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ABE" w:rsidRPr="00655B39" w:rsidRDefault="008D51A8" w:rsidP="005F1ABE">
      <w:pPr>
        <w:jc w:val="center"/>
        <w:rPr>
          <w:rFonts w:ascii="Times New Roman" w:hAnsi="Times New Roman"/>
          <w:b/>
          <w:sz w:val="28"/>
        </w:rPr>
      </w:pPr>
      <w:r>
        <w:rPr>
          <w:rFonts w:ascii="Times New Roman" w:hAnsi="Times New Roman"/>
          <w:b/>
          <w:sz w:val="28"/>
        </w:rPr>
        <w:t xml:space="preserve"> </w:t>
      </w:r>
      <w:r w:rsidR="003E74AD">
        <w:rPr>
          <w:rFonts w:ascii="Times New Roman" w:hAnsi="Times New Roman"/>
          <w:b/>
          <w:sz w:val="28"/>
        </w:rPr>
        <w:t xml:space="preserve"> </w:t>
      </w:r>
      <w:r w:rsidR="005F1ABE" w:rsidRPr="00655B39">
        <w:rPr>
          <w:rFonts w:ascii="Times New Roman" w:hAnsi="Times New Roman"/>
          <w:b/>
          <w:sz w:val="28"/>
        </w:rPr>
        <w:t>Obrazac 22.</w:t>
      </w:r>
    </w:p>
    <w:p w:rsidR="005F1ABE" w:rsidRPr="00AC1BAE" w:rsidRDefault="005F1ABE" w:rsidP="005F1ABE">
      <w:pPr>
        <w:jc w:val="center"/>
        <w:rPr>
          <w:rFonts w:ascii="Times New Roman" w:hAnsi="Times New Roman"/>
          <w:b/>
          <w:sz w:val="24"/>
          <w:szCs w:val="24"/>
        </w:rPr>
      </w:pPr>
      <w:r w:rsidRPr="00AC1BAE">
        <w:rPr>
          <w:rFonts w:ascii="Times New Roman" w:hAnsi="Times New Roman"/>
          <w:b/>
          <w:sz w:val="24"/>
          <w:szCs w:val="24"/>
        </w:rPr>
        <w:t>ZAVRŠNI RAČUN STEČAJNOGA UPRAVITELJA</w:t>
      </w:r>
    </w:p>
    <w:p w:rsidR="005F1ABE" w:rsidRPr="003726DD" w:rsidRDefault="005F1ABE" w:rsidP="005F1ABE">
      <w:pPr>
        <w:rPr>
          <w:rFonts w:ascii="Times New Roman" w:hAnsi="Times New Roman"/>
          <w:b/>
          <w:sz w:val="28"/>
        </w:rPr>
      </w:pPr>
    </w:p>
    <w:p w:rsidR="005F1ABE" w:rsidRPr="00BC2DB2" w:rsidRDefault="005F1ABE" w:rsidP="00727C46">
      <w:pPr>
        <w:rPr>
          <w:rFonts w:ascii="Times New Roman" w:hAnsi="Times New Roman"/>
          <w:sz w:val="24"/>
          <w:szCs w:val="24"/>
          <w:lang w:val="pl-PL"/>
        </w:rPr>
      </w:pPr>
      <w:r w:rsidRPr="00BC2DB2">
        <w:rPr>
          <w:rFonts w:ascii="Times New Roman" w:hAnsi="Times New Roman"/>
          <w:sz w:val="24"/>
          <w:szCs w:val="24"/>
          <w:lang w:val="pl-PL"/>
        </w:rPr>
        <w:t xml:space="preserve">Nadležni trgovački sud </w:t>
      </w:r>
      <w:r w:rsidR="00727C46" w:rsidRPr="00727C46">
        <w:rPr>
          <w:rFonts w:ascii="Times New Roman" w:hAnsi="Times New Roman"/>
          <w:sz w:val="24"/>
          <w:szCs w:val="24"/>
          <w:lang w:val="pl-PL"/>
        </w:rPr>
        <w:t xml:space="preserve">TRGOVAČKI SUD U </w:t>
      </w:r>
      <w:r w:rsidR="00727C46">
        <w:rPr>
          <w:rFonts w:ascii="Times New Roman" w:hAnsi="Times New Roman"/>
          <w:sz w:val="24"/>
          <w:szCs w:val="24"/>
          <w:lang w:val="pl-PL"/>
        </w:rPr>
        <w:t>ZAGREBU</w:t>
      </w:r>
    </w:p>
    <w:p w:rsidR="005F1ABE" w:rsidRPr="00BC2DB2" w:rsidRDefault="005F1ABE" w:rsidP="003342C7">
      <w:pPr>
        <w:ind w:right="-709"/>
        <w:jc w:val="both"/>
        <w:rPr>
          <w:rFonts w:ascii="Times New Roman" w:hAnsi="Times New Roman"/>
          <w:sz w:val="24"/>
          <w:szCs w:val="24"/>
          <w:lang w:val="pl-PL"/>
        </w:rPr>
      </w:pPr>
      <w:r w:rsidRPr="00BC2DB2">
        <w:rPr>
          <w:rFonts w:ascii="Times New Roman" w:hAnsi="Times New Roman"/>
          <w:sz w:val="24"/>
          <w:szCs w:val="24"/>
          <w:lang w:val="pl-PL"/>
        </w:rPr>
        <w:t xml:space="preserve">Poslovni broj spisa </w:t>
      </w:r>
      <w:r w:rsidR="00234C18" w:rsidRPr="00234C18">
        <w:rPr>
          <w:rFonts w:ascii="Times New Roman" w:hAnsi="Times New Roman"/>
          <w:sz w:val="24"/>
          <w:szCs w:val="24"/>
          <w:lang w:val="pl-PL"/>
        </w:rPr>
        <w:t>St-2082/13</w:t>
      </w:r>
    </w:p>
    <w:p w:rsidR="00727C46" w:rsidRDefault="005F1ABE" w:rsidP="00727C46">
      <w:pPr>
        <w:rPr>
          <w:rFonts w:ascii="Times New Roman" w:hAnsi="Times New Roman"/>
          <w:sz w:val="24"/>
          <w:szCs w:val="24"/>
          <w:lang w:val="pl-PL"/>
        </w:rPr>
      </w:pPr>
      <w:r w:rsidRPr="00BC2DB2">
        <w:rPr>
          <w:rFonts w:ascii="Times New Roman" w:hAnsi="Times New Roman"/>
          <w:sz w:val="24"/>
          <w:szCs w:val="24"/>
          <w:lang w:val="pl-PL"/>
        </w:rPr>
        <w:t>Dužnik (ime i prezime</w:t>
      </w:r>
      <w:r>
        <w:rPr>
          <w:rFonts w:ascii="Times New Roman" w:hAnsi="Times New Roman"/>
          <w:sz w:val="24"/>
          <w:szCs w:val="24"/>
          <w:lang w:val="pl-PL"/>
        </w:rPr>
        <w:t xml:space="preserve"> </w:t>
      </w:r>
      <w:r w:rsidRPr="00BC2DB2">
        <w:rPr>
          <w:rFonts w:ascii="Times New Roman" w:hAnsi="Times New Roman"/>
          <w:sz w:val="24"/>
          <w:szCs w:val="24"/>
          <w:lang w:val="pl-PL"/>
        </w:rPr>
        <w:t>/</w:t>
      </w:r>
      <w:r>
        <w:rPr>
          <w:rFonts w:ascii="Times New Roman" w:hAnsi="Times New Roman"/>
          <w:sz w:val="24"/>
          <w:szCs w:val="24"/>
          <w:lang w:val="pl-PL"/>
        </w:rPr>
        <w:t xml:space="preserve"> </w:t>
      </w:r>
      <w:r w:rsidRPr="00BC2DB2">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C2DB2">
        <w:rPr>
          <w:rFonts w:ascii="Times New Roman" w:hAnsi="Times New Roman"/>
          <w:sz w:val="24"/>
          <w:szCs w:val="24"/>
          <w:lang w:val="pl-PL"/>
        </w:rPr>
        <w:t>naziv, OIB, adresa</w:t>
      </w:r>
      <w:r>
        <w:rPr>
          <w:rFonts w:ascii="Times New Roman" w:hAnsi="Times New Roman"/>
          <w:sz w:val="24"/>
          <w:szCs w:val="24"/>
          <w:lang w:val="pl-PL"/>
        </w:rPr>
        <w:t xml:space="preserve"> </w:t>
      </w:r>
      <w:r w:rsidRPr="00BC2DB2">
        <w:rPr>
          <w:rFonts w:ascii="Times New Roman" w:hAnsi="Times New Roman"/>
          <w:sz w:val="24"/>
          <w:szCs w:val="24"/>
          <w:lang w:val="pl-PL"/>
        </w:rPr>
        <w:t>/</w:t>
      </w:r>
      <w:r>
        <w:rPr>
          <w:rFonts w:ascii="Times New Roman" w:hAnsi="Times New Roman"/>
          <w:sz w:val="24"/>
          <w:szCs w:val="24"/>
          <w:lang w:val="pl-PL"/>
        </w:rPr>
        <w:t xml:space="preserve"> </w:t>
      </w:r>
      <w:r w:rsidR="00014E19">
        <w:rPr>
          <w:rFonts w:ascii="Times New Roman" w:hAnsi="Times New Roman"/>
          <w:sz w:val="24"/>
          <w:szCs w:val="24"/>
          <w:lang w:val="pl-PL"/>
        </w:rPr>
        <w:t>sjedište)</w:t>
      </w:r>
    </w:p>
    <w:p w:rsidR="00234C18" w:rsidRPr="00234C18" w:rsidRDefault="00234C18" w:rsidP="00234C18">
      <w:pPr>
        <w:spacing w:after="0"/>
        <w:rPr>
          <w:rFonts w:ascii="Times New Roman" w:hAnsi="Times New Roman"/>
          <w:sz w:val="24"/>
          <w:szCs w:val="24"/>
          <w:lang w:val="pl-PL"/>
        </w:rPr>
      </w:pPr>
      <w:r w:rsidRPr="00234C18">
        <w:rPr>
          <w:rFonts w:ascii="Times New Roman" w:hAnsi="Times New Roman"/>
          <w:sz w:val="24"/>
          <w:szCs w:val="24"/>
          <w:lang w:val="pl-PL"/>
        </w:rPr>
        <w:t>Podne obloge Bukovinski d.o.o. za preradu drva i trgovinu u stečaju</w:t>
      </w:r>
    </w:p>
    <w:p w:rsidR="00C82E6A" w:rsidRDefault="00234C18" w:rsidP="00234C18">
      <w:pPr>
        <w:spacing w:after="0"/>
        <w:rPr>
          <w:rFonts w:ascii="Times New Roman" w:hAnsi="Times New Roman"/>
          <w:sz w:val="24"/>
          <w:szCs w:val="24"/>
          <w:lang w:val="pl-PL"/>
        </w:rPr>
      </w:pPr>
      <w:r w:rsidRPr="00234C18">
        <w:rPr>
          <w:rFonts w:ascii="Times New Roman" w:hAnsi="Times New Roman"/>
          <w:sz w:val="24"/>
          <w:szCs w:val="24"/>
          <w:lang w:val="pl-PL"/>
        </w:rPr>
        <w:t>iz K</w:t>
      </w:r>
      <w:r>
        <w:rPr>
          <w:rFonts w:ascii="Times New Roman" w:hAnsi="Times New Roman"/>
          <w:sz w:val="24"/>
          <w:szCs w:val="24"/>
          <w:lang w:val="pl-PL"/>
        </w:rPr>
        <w:t xml:space="preserve">ljuča Brdovečkog, Zanatska 11 b, </w:t>
      </w:r>
      <w:r w:rsidRPr="00234C18">
        <w:rPr>
          <w:rFonts w:ascii="Times New Roman" w:hAnsi="Times New Roman"/>
          <w:sz w:val="24"/>
          <w:szCs w:val="24"/>
          <w:lang w:val="pl-PL"/>
        </w:rPr>
        <w:t>OIB: 59595593430, MBS: 080692720</w:t>
      </w:r>
    </w:p>
    <w:p w:rsidR="00234C18" w:rsidRPr="00C82E6A" w:rsidRDefault="00234C18" w:rsidP="00234C18">
      <w:pPr>
        <w:spacing w:after="0"/>
        <w:rPr>
          <w:rFonts w:ascii="Times New Roman" w:hAnsi="Times New Roman"/>
          <w:sz w:val="24"/>
          <w:szCs w:val="24"/>
          <w:lang w:val="pl-PL"/>
        </w:rPr>
      </w:pPr>
    </w:p>
    <w:p w:rsidR="005F1ABE" w:rsidRPr="00655B39" w:rsidRDefault="005F1ABE" w:rsidP="005F1ABE">
      <w:pPr>
        <w:spacing w:line="360" w:lineRule="auto"/>
        <w:jc w:val="both"/>
        <w:rPr>
          <w:rFonts w:ascii="Times New Roman" w:hAnsi="Times New Roman"/>
          <w:sz w:val="24"/>
        </w:rPr>
      </w:pPr>
      <w:r w:rsidRPr="003726DD">
        <w:rPr>
          <w:rFonts w:ascii="Times New Roman" w:hAnsi="Times New Roman"/>
          <w:sz w:val="24"/>
        </w:rPr>
        <w:t>I</w:t>
      </w:r>
      <w:r>
        <w:rPr>
          <w:rFonts w:ascii="Times New Roman" w:hAnsi="Times New Roman"/>
          <w:sz w:val="24"/>
          <w:szCs w:val="24"/>
        </w:rPr>
        <w:t>.</w:t>
      </w:r>
      <w:r w:rsidRPr="00655B39">
        <w:rPr>
          <w:rFonts w:ascii="Times New Roman" w:hAnsi="Times New Roman"/>
          <w:sz w:val="24"/>
        </w:rPr>
        <w:t xml:space="preserve"> RAČUN PRIHODA I RASHODA </w:t>
      </w:r>
    </w:p>
    <w:tbl>
      <w:tblPr>
        <w:tblW w:w="9121" w:type="dxa"/>
        <w:tblInd w:w="93" w:type="dxa"/>
        <w:tblLook w:val="04A0" w:firstRow="1" w:lastRow="0" w:firstColumn="1" w:lastColumn="0" w:noHBand="0" w:noVBand="1"/>
      </w:tblPr>
      <w:tblGrid>
        <w:gridCol w:w="1104"/>
        <w:gridCol w:w="115"/>
        <w:gridCol w:w="2467"/>
        <w:gridCol w:w="2453"/>
        <w:gridCol w:w="216"/>
        <w:gridCol w:w="307"/>
        <w:gridCol w:w="600"/>
        <w:gridCol w:w="219"/>
        <w:gridCol w:w="189"/>
        <w:gridCol w:w="295"/>
        <w:gridCol w:w="967"/>
        <w:gridCol w:w="139"/>
        <w:gridCol w:w="50"/>
      </w:tblGrid>
      <w:tr w:rsidR="00E802D3" w:rsidRPr="00E802D3" w:rsidTr="000D2085">
        <w:trPr>
          <w:gridAfter w:val="2"/>
          <w:wAfter w:w="189" w:type="dxa"/>
          <w:trHeight w:val="255"/>
        </w:trPr>
        <w:tc>
          <w:tcPr>
            <w:tcW w:w="1104" w:type="dxa"/>
            <w:tcBorders>
              <w:top w:val="nil"/>
              <w:left w:val="nil"/>
              <w:bottom w:val="nil"/>
              <w:right w:val="nil"/>
            </w:tcBorders>
            <w:shd w:val="clear" w:color="auto" w:fill="auto"/>
            <w:vAlign w:val="center"/>
            <w:hideMark/>
          </w:tcPr>
          <w:p w:rsidR="00E802D3" w:rsidRPr="00E802D3" w:rsidRDefault="00E802D3" w:rsidP="00E802D3">
            <w:pPr>
              <w:spacing w:after="0"/>
              <w:jc w:val="center"/>
              <w:rPr>
                <w:rFonts w:ascii="Times New Roman" w:eastAsia="Times New Roman" w:hAnsi="Times New Roman"/>
                <w:b/>
                <w:bCs/>
                <w:sz w:val="16"/>
                <w:szCs w:val="16"/>
                <w:lang w:eastAsia="hr-HR"/>
              </w:rPr>
            </w:pPr>
            <w:r w:rsidRPr="00E802D3">
              <w:rPr>
                <w:rFonts w:ascii="Times New Roman" w:eastAsia="Times New Roman" w:hAnsi="Times New Roman"/>
                <w:b/>
                <w:bCs/>
                <w:sz w:val="16"/>
                <w:szCs w:val="16"/>
                <w:lang w:eastAsia="hr-HR"/>
              </w:rPr>
              <w:t>Datum</w:t>
            </w:r>
          </w:p>
        </w:tc>
        <w:tc>
          <w:tcPr>
            <w:tcW w:w="2582" w:type="dxa"/>
            <w:gridSpan w:val="2"/>
            <w:tcBorders>
              <w:top w:val="nil"/>
              <w:left w:val="nil"/>
              <w:bottom w:val="nil"/>
              <w:right w:val="nil"/>
            </w:tcBorders>
            <w:shd w:val="clear" w:color="auto" w:fill="auto"/>
            <w:vAlign w:val="center"/>
            <w:hideMark/>
          </w:tcPr>
          <w:p w:rsidR="00E802D3" w:rsidRPr="00E802D3" w:rsidRDefault="00E802D3" w:rsidP="00E802D3">
            <w:pPr>
              <w:spacing w:after="0"/>
              <w:jc w:val="center"/>
              <w:rPr>
                <w:rFonts w:ascii="Times New Roman" w:eastAsia="Times New Roman" w:hAnsi="Times New Roman"/>
                <w:b/>
                <w:bCs/>
                <w:sz w:val="16"/>
                <w:szCs w:val="16"/>
                <w:lang w:eastAsia="hr-HR"/>
              </w:rPr>
            </w:pPr>
            <w:r w:rsidRPr="00E802D3">
              <w:rPr>
                <w:rFonts w:ascii="Times New Roman" w:eastAsia="Times New Roman" w:hAnsi="Times New Roman"/>
                <w:b/>
                <w:bCs/>
                <w:sz w:val="16"/>
                <w:szCs w:val="16"/>
                <w:lang w:eastAsia="hr-HR"/>
              </w:rPr>
              <w:t>Platitelj/primatelj</w:t>
            </w:r>
          </w:p>
        </w:tc>
        <w:tc>
          <w:tcPr>
            <w:tcW w:w="2669" w:type="dxa"/>
            <w:gridSpan w:val="2"/>
            <w:tcBorders>
              <w:top w:val="nil"/>
              <w:left w:val="nil"/>
              <w:bottom w:val="nil"/>
              <w:right w:val="nil"/>
            </w:tcBorders>
            <w:shd w:val="clear" w:color="auto" w:fill="auto"/>
            <w:vAlign w:val="center"/>
            <w:hideMark/>
          </w:tcPr>
          <w:p w:rsidR="00E802D3" w:rsidRPr="00E802D3" w:rsidRDefault="00E802D3" w:rsidP="00E802D3">
            <w:pPr>
              <w:spacing w:after="0"/>
              <w:jc w:val="center"/>
              <w:rPr>
                <w:rFonts w:ascii="Times New Roman" w:eastAsia="Times New Roman" w:hAnsi="Times New Roman"/>
                <w:b/>
                <w:bCs/>
                <w:sz w:val="16"/>
                <w:szCs w:val="16"/>
                <w:lang w:eastAsia="hr-HR"/>
              </w:rPr>
            </w:pPr>
            <w:r w:rsidRPr="00E802D3">
              <w:rPr>
                <w:rFonts w:ascii="Times New Roman" w:eastAsia="Times New Roman" w:hAnsi="Times New Roman"/>
                <w:b/>
                <w:bCs/>
                <w:sz w:val="16"/>
                <w:szCs w:val="16"/>
                <w:lang w:eastAsia="hr-HR"/>
              </w:rPr>
              <w:t>Svrha plaćanja</w:t>
            </w:r>
          </w:p>
        </w:tc>
        <w:tc>
          <w:tcPr>
            <w:tcW w:w="1610" w:type="dxa"/>
            <w:gridSpan w:val="5"/>
            <w:tcBorders>
              <w:top w:val="nil"/>
              <w:left w:val="nil"/>
              <w:bottom w:val="nil"/>
              <w:right w:val="nil"/>
            </w:tcBorders>
            <w:shd w:val="clear" w:color="auto" w:fill="auto"/>
            <w:vAlign w:val="center"/>
            <w:hideMark/>
          </w:tcPr>
          <w:p w:rsidR="00E802D3" w:rsidRPr="00E802D3" w:rsidRDefault="00E802D3" w:rsidP="00E802D3">
            <w:pPr>
              <w:spacing w:after="0"/>
              <w:rPr>
                <w:rFonts w:ascii="Times New Roman" w:eastAsia="Times New Roman" w:hAnsi="Times New Roman"/>
                <w:b/>
                <w:bCs/>
                <w:sz w:val="16"/>
                <w:szCs w:val="16"/>
                <w:lang w:eastAsia="hr-HR"/>
              </w:rPr>
            </w:pPr>
            <w:r w:rsidRPr="00E802D3">
              <w:rPr>
                <w:rFonts w:ascii="Times New Roman" w:eastAsia="Times New Roman" w:hAnsi="Times New Roman"/>
                <w:b/>
                <w:bCs/>
                <w:sz w:val="16"/>
                <w:szCs w:val="16"/>
                <w:lang w:eastAsia="hr-HR"/>
              </w:rPr>
              <w:t>Duguje</w:t>
            </w:r>
          </w:p>
        </w:tc>
        <w:tc>
          <w:tcPr>
            <w:tcW w:w="967" w:type="dxa"/>
            <w:tcBorders>
              <w:top w:val="nil"/>
              <w:left w:val="nil"/>
              <w:bottom w:val="nil"/>
              <w:right w:val="nil"/>
            </w:tcBorders>
            <w:shd w:val="clear" w:color="auto" w:fill="auto"/>
            <w:vAlign w:val="center"/>
            <w:hideMark/>
          </w:tcPr>
          <w:p w:rsidR="00E802D3" w:rsidRPr="00E802D3" w:rsidRDefault="00E802D3" w:rsidP="00E802D3">
            <w:pPr>
              <w:spacing w:after="0"/>
              <w:rPr>
                <w:rFonts w:ascii="Times New Roman" w:eastAsia="Times New Roman" w:hAnsi="Times New Roman"/>
                <w:b/>
                <w:bCs/>
                <w:sz w:val="16"/>
                <w:szCs w:val="16"/>
                <w:lang w:eastAsia="hr-HR"/>
              </w:rPr>
            </w:pPr>
            <w:r w:rsidRPr="00E802D3">
              <w:rPr>
                <w:rFonts w:ascii="Times New Roman" w:eastAsia="Times New Roman" w:hAnsi="Times New Roman"/>
                <w:b/>
                <w:bCs/>
                <w:sz w:val="16"/>
                <w:szCs w:val="16"/>
                <w:lang w:eastAsia="hr-HR"/>
              </w:rPr>
              <w:t>Potražuje</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14.10.2014</w:t>
            </w:r>
          </w:p>
        </w:tc>
        <w:tc>
          <w:tcPr>
            <w:tcW w:w="2582" w:type="dxa"/>
            <w:gridSpan w:val="2"/>
            <w:tcBorders>
              <w:top w:val="nil"/>
              <w:left w:val="nil"/>
              <w:bottom w:val="nil"/>
              <w:right w:val="nil"/>
            </w:tcBorders>
            <w:shd w:val="clear" w:color="auto" w:fill="auto"/>
            <w:vAlign w:val="center"/>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ZAGREBAČKA BANKA d.d.</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Prijenos   zatvaranje računa</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5,42</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14.10.2014</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Naplata naknade</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5,42</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23.10.2014</w:t>
            </w:r>
          </w:p>
        </w:tc>
        <w:tc>
          <w:tcPr>
            <w:tcW w:w="2582" w:type="dxa"/>
            <w:gridSpan w:val="2"/>
            <w:tcBorders>
              <w:top w:val="nil"/>
              <w:left w:val="nil"/>
              <w:bottom w:val="nil"/>
              <w:right w:val="nil"/>
            </w:tcBorders>
            <w:shd w:val="clear" w:color="auto" w:fill="auto"/>
            <w:vAlign w:val="center"/>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ALLIANZ ZAGREB d.d.</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 ISPLATA PO ODŠT. ZAHTJEVU</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25.122,22</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23.10.2014</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Naplata naknade</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44,58</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31.10.2014</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PASIVNA KAMATA</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1,37</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10.11.2014</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Naplata naknade</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20,75</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30.11.2014</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PASIVNA KAMATA</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5,15</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05.12.2014</w:t>
            </w:r>
          </w:p>
        </w:tc>
        <w:tc>
          <w:tcPr>
            <w:tcW w:w="2582" w:type="dxa"/>
            <w:gridSpan w:val="2"/>
            <w:tcBorders>
              <w:top w:val="nil"/>
              <w:left w:val="nil"/>
              <w:bottom w:val="nil"/>
              <w:right w:val="nil"/>
            </w:tcBorders>
            <w:shd w:val="clear" w:color="auto" w:fill="auto"/>
            <w:vAlign w:val="center"/>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DUŽNIKOV DUŽNIK</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dio rn</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709,72</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19.12.2014</w:t>
            </w:r>
          </w:p>
        </w:tc>
        <w:tc>
          <w:tcPr>
            <w:tcW w:w="2582" w:type="dxa"/>
            <w:gridSpan w:val="2"/>
            <w:tcBorders>
              <w:top w:val="nil"/>
              <w:left w:val="nil"/>
              <w:bottom w:val="nil"/>
              <w:right w:val="nil"/>
            </w:tcBorders>
            <w:shd w:val="clear" w:color="auto" w:fill="auto"/>
            <w:vAlign w:val="center"/>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JAVNI BILJEŽNIK PRIJEDLOG</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RAČ BR 1204/VP/1</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4.629,13</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24.12.2014</w:t>
            </w:r>
          </w:p>
        </w:tc>
        <w:tc>
          <w:tcPr>
            <w:tcW w:w="2582" w:type="dxa"/>
            <w:gridSpan w:val="2"/>
            <w:tcBorders>
              <w:top w:val="nil"/>
              <w:left w:val="nil"/>
              <w:bottom w:val="nil"/>
              <w:right w:val="nil"/>
            </w:tcBorders>
            <w:shd w:val="clear" w:color="auto" w:fill="auto"/>
            <w:vAlign w:val="center"/>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DUŽNIKOV DUŽNIK </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plaćanje Ovrv-3167/14</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332.330,33</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24.12.2014</w:t>
            </w:r>
          </w:p>
        </w:tc>
        <w:tc>
          <w:tcPr>
            <w:tcW w:w="2582" w:type="dxa"/>
            <w:gridSpan w:val="2"/>
            <w:tcBorders>
              <w:top w:val="nil"/>
              <w:left w:val="nil"/>
              <w:bottom w:val="nil"/>
              <w:right w:val="nil"/>
            </w:tcBorders>
            <w:shd w:val="clear" w:color="auto" w:fill="auto"/>
            <w:vAlign w:val="center"/>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DUŽNIKOV DUŽNIK </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naknada troškova Ovrv-3167/14</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4.629,13</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24.12.2014</w:t>
            </w:r>
          </w:p>
        </w:tc>
        <w:tc>
          <w:tcPr>
            <w:tcW w:w="2582" w:type="dxa"/>
            <w:gridSpan w:val="2"/>
            <w:tcBorders>
              <w:top w:val="nil"/>
              <w:left w:val="nil"/>
              <w:bottom w:val="nil"/>
              <w:right w:val="nil"/>
            </w:tcBorders>
            <w:shd w:val="clear" w:color="auto" w:fill="auto"/>
            <w:vAlign w:val="center"/>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DUŽNIKOV DUŽNIK </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zatezna kamata po Ovrv-3167/14</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26.440,56</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30.12.2014</w:t>
            </w:r>
          </w:p>
        </w:tc>
        <w:tc>
          <w:tcPr>
            <w:tcW w:w="2582" w:type="dxa"/>
            <w:gridSpan w:val="2"/>
            <w:tcBorders>
              <w:top w:val="nil"/>
              <w:left w:val="nil"/>
              <w:bottom w:val="nil"/>
              <w:right w:val="nil"/>
            </w:tcBorders>
            <w:shd w:val="clear" w:color="auto" w:fill="auto"/>
            <w:vAlign w:val="center"/>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SUDSKI VJEŠTAK</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račun 347/1/1 procjena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1.000,00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31.12.2014</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PASIVNA KAMATA</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22,45</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12.01.2015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Naplata naknade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31,09</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19.01.2015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DRŽAVNI PRORAČUN R. H.</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PRISTOJBA  P-89/2015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100,00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28.01.2015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K.S.K. KONZALTING D.O.O</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KNJIGOVODSTVO</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2.500,00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31.01.2015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PASIVNA KAMATA</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81,39</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10.02.2015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Naplata naknade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30,64</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23.02.2015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K.S.K. KONZALTING D.O.O</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knjigovodstvene usluge 01/2015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1.250,00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28.02.2015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PASIVNA KAMATA</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73,02</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10.03.2015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Naplata naknade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25,47</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20.03.2015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K.S.K. KONZALTING D.O.O</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knjigovodstvene usluge za 02-2015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1.250,00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31.03.2015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PASIVNA KAMATA</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80,54</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10.04.2015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Naplata naknade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23,97</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14.04.2015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K.S.K. KONZALTING D.O.O</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KNJIGOVODSTVO</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1.250,00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21.04.2015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BIM INTERIJERI J.D.O.O.</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plaćanje po ponudi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10.028,33</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30.04.2015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PASIVNA KAMATA</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78,27</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11.05.2015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Naplata naknade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25,62</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25.05.2015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DRŽAVNI PRORAČUN R. H.</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UNOVČENJE RAZLUČNOG PRAVA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2.457,50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31.05.2015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PASIVNA KAMATA</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82,16</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01.06.2015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K.S.K. KONZALTING D.O.O</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knjigovodstvene usluge 04/15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1.250,00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10.06.2015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Naplata naknade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25,47</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26.06.2015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FINANCIJSKA AGENCIJA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javna obajva gfi 2014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230,00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30.06.2015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PASIVNA KAMATA</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78,87</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08.07.2015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DRŽAVNI PRORAČUN R. H.</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PRISTOJBA- PREDMET P-89/2015</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250,00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10.07.2015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Naplata naknade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30,64</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15.07.2015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K.S.K. KONZALTING D.O.O</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KNJIGOVODSTV. USLUGE  05/2015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1.250,00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15.07.2015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K.S.K. KONZALTING D.O.O</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KNJIGOVODSTV. USLUGE  06/2015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1.250,00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31.07.2015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PASIVNA KAMATA</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81,14</w:t>
            </w:r>
          </w:p>
        </w:tc>
      </w:tr>
      <w:tr w:rsidR="00E802D3" w:rsidRPr="00E802D3" w:rsidTr="000D2085">
        <w:trPr>
          <w:gridAfter w:val="2"/>
          <w:wAfter w:w="189"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10.08.2015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Naplata naknade  </w:t>
            </w:r>
          </w:p>
        </w:tc>
        <w:tc>
          <w:tcPr>
            <w:tcW w:w="1342" w:type="dxa"/>
            <w:gridSpan w:val="4"/>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34,31</w:t>
            </w:r>
          </w:p>
        </w:tc>
        <w:tc>
          <w:tcPr>
            <w:tcW w:w="1451"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lastRenderedPageBreak/>
              <w:t>31.08.2015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PASIVNA KAMATA</w:t>
            </w:r>
          </w:p>
        </w:tc>
        <w:tc>
          <w:tcPr>
            <w:tcW w:w="1123"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80,87</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21.09.2015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K.S.K. KONZALTING D.O.O</w:t>
            </w:r>
          </w:p>
        </w:tc>
        <w:tc>
          <w:tcPr>
            <w:tcW w:w="2453"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KNJIGA USLUGE ZA 07/2015  </w:t>
            </w:r>
          </w:p>
        </w:tc>
        <w:tc>
          <w:tcPr>
            <w:tcW w:w="1123" w:type="dxa"/>
            <w:gridSpan w:val="3"/>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1.250,00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21.09.2015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K.S.K. KONZALTING D.O.O</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KNJIG. USLUGE 08/15  </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1.250,00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28.09.2015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FINA</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PONS NAPLATA-P-89/15,naknada</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80,00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28.09.2015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DRŽAVNI PRORAČUN R. H.</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PONS NAPLATA-RJ,P-89/15</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250,00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30.09.2015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PASIVNA KAMATA</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78,13</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10.10.2015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Naplata naknade  </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40,08</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28.10.2015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DRŽAVNI PRORAČUN R. H.</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KL:UP/I-400-06/15-01/2749</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250,00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31.10.2015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PASIVNA KAMATA</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80,31</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02.11.2015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K.S.K. KONZALTING D.O.O</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KNJIGOVODSTVENE USLUGE</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1.250,00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10.11.2015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Naplata naknade  </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20,45</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19.11.2015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K.S.K. KONZALTING D.O.O</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knjigovodstvene usluge za 10/15  </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1.250,00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25.11.2015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DRŽAVNI PRORAČUN R. H.</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doprinos za MIO 1 STUP  </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14.757,97</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25.11.2015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DOPR.ZA  MIROV.OSIG.</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DOPRINOS ZA MIO 2 STUP  </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4.919,33</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25.11.2015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HZZO</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DOPRINOS ZA ZDRAVSTVO  </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14.757,97</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25.11.2015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POREZ I PRIREZ NA DOHODAK</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HONORAR DRAGIČEVIĆ ANTE  </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4.184,40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25.11.2015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POREZ I PRIREZ NA DOHODAK</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HONORAR DRAGIČEVIĆ ANTE  </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19.034,83</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25.11.2015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ANTE DRAGIČEVIĆ</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ISPLATA HONORARA  </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45.490,00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25.11.2015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ANTE DRAGIČEVIĆ</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ISPLATA HONORARA  </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10.000,00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25.11.2015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MATERIJALNI TROŠKOVI</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186,50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30.11.2015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PASIVNA KAMATA</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73,54</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04.12.2015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SCAN D.O.O.</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PONUDA-ARHIVIRANJE  </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4.643,89</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10.12.2015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Naplata naknade  </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68,10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31.12.2015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K.S.K. KONZALTING D.O.O</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KNJIGOVODSTVO</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3.750,00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31.12.2015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K.S.K. KONZALTING D.O.O</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KNJIGOVODSTVO</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1.250,00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31.12.2015</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PASIVNA KAMATA</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0,00</w:t>
            </w:r>
          </w:p>
        </w:tc>
        <w:tc>
          <w:tcPr>
            <w:tcW w:w="1809" w:type="dxa"/>
            <w:gridSpan w:val="5"/>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54,92</w:t>
            </w:r>
          </w:p>
        </w:tc>
      </w:tr>
      <w:tr w:rsidR="00E802D3" w:rsidRPr="00E802D3" w:rsidTr="000D2085">
        <w:trPr>
          <w:gridAfter w:val="1"/>
          <w:wAfter w:w="50" w:type="dxa"/>
          <w:trHeight w:val="255"/>
        </w:trPr>
        <w:tc>
          <w:tcPr>
            <w:tcW w:w="1104" w:type="dxa"/>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11.01.2016</w:t>
            </w:r>
          </w:p>
        </w:tc>
        <w:tc>
          <w:tcPr>
            <w:tcW w:w="2582"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VENETO BANKA D.D.BANKA</w:t>
            </w:r>
          </w:p>
        </w:tc>
        <w:tc>
          <w:tcPr>
            <w:tcW w:w="2669"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 xml:space="preserve">Naplata naknade  </w:t>
            </w:r>
          </w:p>
        </w:tc>
        <w:tc>
          <w:tcPr>
            <w:tcW w:w="907" w:type="dxa"/>
            <w:gridSpan w:val="2"/>
            <w:tcBorders>
              <w:top w:val="nil"/>
              <w:left w:val="nil"/>
              <w:bottom w:val="nil"/>
              <w:right w:val="nil"/>
            </w:tcBorders>
            <w:shd w:val="clear" w:color="auto" w:fill="auto"/>
            <w:noWrap/>
            <w:vAlign w:val="bottom"/>
            <w:hideMark/>
          </w:tcPr>
          <w:p w:rsidR="00E802D3" w:rsidRPr="00E802D3" w:rsidRDefault="00E802D3" w:rsidP="00E802D3">
            <w:pPr>
              <w:spacing w:after="0"/>
              <w:jc w:val="right"/>
              <w:rPr>
                <w:rFonts w:ascii="Times New Roman" w:eastAsia="Times New Roman" w:hAnsi="Times New Roman"/>
                <w:sz w:val="16"/>
                <w:szCs w:val="16"/>
                <w:lang w:eastAsia="hr-HR"/>
              </w:rPr>
            </w:pPr>
            <w:r w:rsidRPr="00E802D3">
              <w:rPr>
                <w:rFonts w:ascii="Times New Roman" w:eastAsia="Times New Roman" w:hAnsi="Times New Roman"/>
                <w:sz w:val="16"/>
                <w:szCs w:val="16"/>
                <w:lang w:eastAsia="hr-HR"/>
              </w:rPr>
              <w:t>35,81</w:t>
            </w:r>
          </w:p>
        </w:tc>
        <w:tc>
          <w:tcPr>
            <w:tcW w:w="1809" w:type="dxa"/>
            <w:gridSpan w:val="5"/>
            <w:tcBorders>
              <w:top w:val="nil"/>
              <w:left w:val="nil"/>
              <w:bottom w:val="nil"/>
              <w:right w:val="nil"/>
            </w:tcBorders>
            <w:shd w:val="clear" w:color="auto" w:fill="auto"/>
            <w:noWrap/>
            <w:vAlign w:val="bottom"/>
            <w:hideMark/>
          </w:tcPr>
          <w:p w:rsidR="006A3A70" w:rsidRPr="00E802D3" w:rsidRDefault="006A3A70" w:rsidP="00E802D3">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w:t>
            </w:r>
            <w:r w:rsidR="00E802D3" w:rsidRPr="00E802D3">
              <w:rPr>
                <w:rFonts w:ascii="Times New Roman" w:eastAsia="Times New Roman" w:hAnsi="Times New Roman"/>
                <w:sz w:val="16"/>
                <w:szCs w:val="16"/>
                <w:lang w:eastAsia="hr-HR"/>
              </w:rPr>
              <w:t>0</w:t>
            </w:r>
          </w:p>
        </w:tc>
      </w:tr>
      <w:tr w:rsidR="00881511" w:rsidRPr="006A3A70" w:rsidTr="000D2085">
        <w:trPr>
          <w:trHeight w:val="272"/>
        </w:trPr>
        <w:tc>
          <w:tcPr>
            <w:tcW w:w="1219" w:type="dxa"/>
            <w:gridSpan w:val="2"/>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31.01.2016</w:t>
            </w:r>
          </w:p>
        </w:tc>
        <w:tc>
          <w:tcPr>
            <w:tcW w:w="2467" w:type="dxa"/>
            <w:tcBorders>
              <w:top w:val="nil"/>
              <w:left w:val="nil"/>
              <w:bottom w:val="nil"/>
              <w:right w:val="nil"/>
            </w:tcBorders>
            <w:shd w:val="clear" w:color="auto" w:fill="auto"/>
            <w:noWrap/>
            <w:vAlign w:val="bottom"/>
          </w:tcPr>
          <w:p w:rsidR="00881511" w:rsidRPr="006A3A70" w:rsidRDefault="00881511" w:rsidP="00881511">
            <w:pPr>
              <w:ind w:right="19"/>
              <w:rPr>
                <w:rFonts w:ascii="Times New Roman" w:hAnsi="Times New Roman"/>
                <w:sz w:val="16"/>
                <w:szCs w:val="16"/>
              </w:rPr>
            </w:pPr>
            <w:r>
              <w:rPr>
                <w:rFonts w:ascii="Times New Roman" w:hAnsi="Times New Roman"/>
                <w:sz w:val="16"/>
                <w:szCs w:val="16"/>
              </w:rPr>
              <w:t xml:space="preserve">VENETO BANKA </w:t>
            </w:r>
            <w:r w:rsidRPr="006A3A70">
              <w:rPr>
                <w:rFonts w:ascii="Times New Roman" w:hAnsi="Times New Roman"/>
                <w:sz w:val="16"/>
                <w:szCs w:val="16"/>
              </w:rPr>
              <w:t>D.D.BANKA</w:t>
            </w:r>
          </w:p>
        </w:tc>
        <w:tc>
          <w:tcPr>
            <w:tcW w:w="2976" w:type="dxa"/>
            <w:gridSpan w:val="3"/>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PASIVNA KAMATA</w:t>
            </w:r>
          </w:p>
        </w:tc>
        <w:tc>
          <w:tcPr>
            <w:tcW w:w="1008" w:type="dxa"/>
            <w:gridSpan w:val="3"/>
            <w:tcBorders>
              <w:top w:val="nil"/>
              <w:left w:val="nil"/>
              <w:bottom w:val="nil"/>
              <w:right w:val="nil"/>
            </w:tcBorders>
            <w:shd w:val="clear" w:color="auto" w:fill="auto"/>
            <w:noWrap/>
            <w:vAlign w:val="bottom"/>
          </w:tcPr>
          <w:p w:rsidR="00881511" w:rsidRPr="006A3A70" w:rsidRDefault="00881511" w:rsidP="000D2085">
            <w:pPr>
              <w:ind w:left="-234" w:right="283"/>
              <w:jc w:val="right"/>
              <w:rPr>
                <w:rFonts w:ascii="Times New Roman" w:hAnsi="Times New Roman"/>
                <w:sz w:val="16"/>
                <w:szCs w:val="16"/>
              </w:rPr>
            </w:pPr>
            <w:r w:rsidRPr="006A3A70">
              <w:rPr>
                <w:rFonts w:ascii="Times New Roman" w:hAnsi="Times New Roman"/>
                <w:sz w:val="16"/>
                <w:szCs w:val="16"/>
              </w:rPr>
              <w:t>0,00</w:t>
            </w:r>
          </w:p>
        </w:tc>
        <w:tc>
          <w:tcPr>
            <w:tcW w:w="1451" w:type="dxa"/>
            <w:gridSpan w:val="4"/>
            <w:tcBorders>
              <w:top w:val="nil"/>
              <w:left w:val="nil"/>
              <w:bottom w:val="nil"/>
              <w:right w:val="nil"/>
            </w:tcBorders>
            <w:shd w:val="clear" w:color="auto" w:fill="auto"/>
            <w:noWrap/>
            <w:vAlign w:val="bottom"/>
          </w:tcPr>
          <w:p w:rsidR="00881511" w:rsidRPr="006A3A70" w:rsidRDefault="00881511" w:rsidP="000D2085">
            <w:pPr>
              <w:ind w:right="-124"/>
              <w:jc w:val="right"/>
              <w:rPr>
                <w:rFonts w:ascii="Times New Roman" w:hAnsi="Times New Roman"/>
                <w:sz w:val="16"/>
                <w:szCs w:val="16"/>
              </w:rPr>
            </w:pPr>
            <w:r w:rsidRPr="006A3A70">
              <w:rPr>
                <w:rFonts w:ascii="Times New Roman" w:hAnsi="Times New Roman"/>
                <w:sz w:val="16"/>
                <w:szCs w:val="16"/>
              </w:rPr>
              <w:t>53,59</w:t>
            </w:r>
          </w:p>
        </w:tc>
      </w:tr>
      <w:tr w:rsidR="00881511" w:rsidRPr="006A3A70" w:rsidTr="000D2085">
        <w:trPr>
          <w:trHeight w:val="272"/>
        </w:trPr>
        <w:tc>
          <w:tcPr>
            <w:tcW w:w="1219" w:type="dxa"/>
            <w:gridSpan w:val="2"/>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29.02.2016</w:t>
            </w:r>
          </w:p>
        </w:tc>
        <w:tc>
          <w:tcPr>
            <w:tcW w:w="2467" w:type="dxa"/>
            <w:tcBorders>
              <w:top w:val="nil"/>
              <w:left w:val="nil"/>
              <w:bottom w:val="nil"/>
              <w:right w:val="nil"/>
            </w:tcBorders>
            <w:shd w:val="clear" w:color="auto" w:fill="auto"/>
            <w:noWrap/>
            <w:vAlign w:val="bottom"/>
          </w:tcPr>
          <w:p w:rsidR="00881511" w:rsidRPr="006A3A70" w:rsidRDefault="00881511" w:rsidP="00881511">
            <w:pPr>
              <w:ind w:right="19"/>
              <w:rPr>
                <w:rFonts w:ascii="Times New Roman" w:hAnsi="Times New Roman"/>
                <w:sz w:val="16"/>
                <w:szCs w:val="16"/>
              </w:rPr>
            </w:pPr>
            <w:r>
              <w:rPr>
                <w:rFonts w:ascii="Times New Roman" w:hAnsi="Times New Roman"/>
                <w:sz w:val="16"/>
                <w:szCs w:val="16"/>
              </w:rPr>
              <w:t xml:space="preserve">VENETO BANKA </w:t>
            </w:r>
            <w:r w:rsidRPr="006A3A70">
              <w:rPr>
                <w:rFonts w:ascii="Times New Roman" w:hAnsi="Times New Roman"/>
                <w:sz w:val="16"/>
                <w:szCs w:val="16"/>
              </w:rPr>
              <w:t>D.D.BANKA</w:t>
            </w:r>
          </w:p>
        </w:tc>
        <w:tc>
          <w:tcPr>
            <w:tcW w:w="2976" w:type="dxa"/>
            <w:gridSpan w:val="3"/>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PASIVNA KAMATA</w:t>
            </w:r>
          </w:p>
        </w:tc>
        <w:tc>
          <w:tcPr>
            <w:tcW w:w="1008" w:type="dxa"/>
            <w:gridSpan w:val="3"/>
            <w:tcBorders>
              <w:top w:val="nil"/>
              <w:left w:val="nil"/>
              <w:bottom w:val="nil"/>
              <w:right w:val="nil"/>
            </w:tcBorders>
            <w:shd w:val="clear" w:color="auto" w:fill="auto"/>
            <w:noWrap/>
            <w:vAlign w:val="bottom"/>
          </w:tcPr>
          <w:p w:rsidR="00881511" w:rsidRPr="006A3A70" w:rsidRDefault="00881511" w:rsidP="000D2085">
            <w:pPr>
              <w:ind w:left="-234" w:right="283"/>
              <w:jc w:val="right"/>
              <w:rPr>
                <w:rFonts w:ascii="Times New Roman" w:hAnsi="Times New Roman"/>
                <w:sz w:val="16"/>
                <w:szCs w:val="16"/>
              </w:rPr>
            </w:pPr>
            <w:r w:rsidRPr="006A3A70">
              <w:rPr>
                <w:rFonts w:ascii="Times New Roman" w:hAnsi="Times New Roman"/>
                <w:sz w:val="16"/>
                <w:szCs w:val="16"/>
              </w:rPr>
              <w:t>0,00</w:t>
            </w:r>
          </w:p>
        </w:tc>
        <w:tc>
          <w:tcPr>
            <w:tcW w:w="1451" w:type="dxa"/>
            <w:gridSpan w:val="4"/>
            <w:tcBorders>
              <w:top w:val="nil"/>
              <w:left w:val="nil"/>
              <w:bottom w:val="nil"/>
              <w:right w:val="nil"/>
            </w:tcBorders>
            <w:shd w:val="clear" w:color="auto" w:fill="auto"/>
            <w:noWrap/>
            <w:vAlign w:val="bottom"/>
          </w:tcPr>
          <w:p w:rsidR="00881511" w:rsidRPr="006A3A70" w:rsidRDefault="00881511" w:rsidP="000D2085">
            <w:pPr>
              <w:ind w:right="-124"/>
              <w:jc w:val="right"/>
              <w:rPr>
                <w:rFonts w:ascii="Times New Roman" w:hAnsi="Times New Roman"/>
                <w:sz w:val="16"/>
                <w:szCs w:val="16"/>
              </w:rPr>
            </w:pPr>
            <w:r w:rsidRPr="006A3A70">
              <w:rPr>
                <w:rFonts w:ascii="Times New Roman" w:hAnsi="Times New Roman"/>
                <w:sz w:val="16"/>
                <w:szCs w:val="16"/>
              </w:rPr>
              <w:t>50,13</w:t>
            </w:r>
          </w:p>
        </w:tc>
      </w:tr>
      <w:tr w:rsidR="00881511" w:rsidRPr="006A3A70" w:rsidTr="000D2085">
        <w:trPr>
          <w:trHeight w:val="272"/>
        </w:trPr>
        <w:tc>
          <w:tcPr>
            <w:tcW w:w="1219" w:type="dxa"/>
            <w:gridSpan w:val="2"/>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31.03.2016</w:t>
            </w:r>
          </w:p>
        </w:tc>
        <w:tc>
          <w:tcPr>
            <w:tcW w:w="2467" w:type="dxa"/>
            <w:tcBorders>
              <w:top w:val="nil"/>
              <w:left w:val="nil"/>
              <w:bottom w:val="nil"/>
              <w:right w:val="nil"/>
            </w:tcBorders>
            <w:shd w:val="clear" w:color="auto" w:fill="auto"/>
            <w:noWrap/>
            <w:vAlign w:val="bottom"/>
          </w:tcPr>
          <w:p w:rsidR="00881511" w:rsidRPr="006A3A70" w:rsidRDefault="00881511" w:rsidP="00881511">
            <w:pPr>
              <w:ind w:right="19"/>
              <w:rPr>
                <w:rFonts w:ascii="Times New Roman" w:hAnsi="Times New Roman"/>
                <w:sz w:val="16"/>
                <w:szCs w:val="16"/>
              </w:rPr>
            </w:pPr>
            <w:r w:rsidRPr="006A3A70">
              <w:rPr>
                <w:rFonts w:ascii="Times New Roman" w:hAnsi="Times New Roman"/>
                <w:sz w:val="16"/>
                <w:szCs w:val="16"/>
              </w:rPr>
              <w:t>VENETO BANKA D.D.BANKA</w:t>
            </w:r>
          </w:p>
        </w:tc>
        <w:tc>
          <w:tcPr>
            <w:tcW w:w="2976" w:type="dxa"/>
            <w:gridSpan w:val="3"/>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PASIVNA KAMATA</w:t>
            </w:r>
          </w:p>
        </w:tc>
        <w:tc>
          <w:tcPr>
            <w:tcW w:w="1008" w:type="dxa"/>
            <w:gridSpan w:val="3"/>
            <w:tcBorders>
              <w:top w:val="nil"/>
              <w:left w:val="nil"/>
              <w:bottom w:val="nil"/>
              <w:right w:val="nil"/>
            </w:tcBorders>
            <w:shd w:val="clear" w:color="auto" w:fill="auto"/>
            <w:noWrap/>
            <w:vAlign w:val="bottom"/>
          </w:tcPr>
          <w:p w:rsidR="00881511" w:rsidRPr="006A3A70" w:rsidRDefault="00881511" w:rsidP="000D2085">
            <w:pPr>
              <w:ind w:left="-234" w:right="283"/>
              <w:jc w:val="right"/>
              <w:rPr>
                <w:rFonts w:ascii="Times New Roman" w:hAnsi="Times New Roman"/>
                <w:sz w:val="16"/>
                <w:szCs w:val="16"/>
              </w:rPr>
            </w:pPr>
            <w:r w:rsidRPr="006A3A70">
              <w:rPr>
                <w:rFonts w:ascii="Times New Roman" w:hAnsi="Times New Roman"/>
                <w:sz w:val="16"/>
                <w:szCs w:val="16"/>
              </w:rPr>
              <w:t>0,00</w:t>
            </w:r>
          </w:p>
        </w:tc>
        <w:tc>
          <w:tcPr>
            <w:tcW w:w="1451" w:type="dxa"/>
            <w:gridSpan w:val="4"/>
            <w:tcBorders>
              <w:top w:val="nil"/>
              <w:left w:val="nil"/>
              <w:bottom w:val="nil"/>
              <w:right w:val="nil"/>
            </w:tcBorders>
            <w:shd w:val="clear" w:color="auto" w:fill="auto"/>
            <w:noWrap/>
            <w:vAlign w:val="bottom"/>
          </w:tcPr>
          <w:p w:rsidR="00881511" w:rsidRPr="006A3A70" w:rsidRDefault="00881511" w:rsidP="000D2085">
            <w:pPr>
              <w:ind w:right="-124"/>
              <w:jc w:val="right"/>
              <w:rPr>
                <w:rFonts w:ascii="Times New Roman" w:hAnsi="Times New Roman"/>
                <w:sz w:val="16"/>
                <w:szCs w:val="16"/>
              </w:rPr>
            </w:pPr>
            <w:r w:rsidRPr="006A3A70">
              <w:rPr>
                <w:rFonts w:ascii="Times New Roman" w:hAnsi="Times New Roman"/>
                <w:sz w:val="16"/>
                <w:szCs w:val="16"/>
              </w:rPr>
              <w:t>53,60</w:t>
            </w:r>
          </w:p>
        </w:tc>
      </w:tr>
      <w:tr w:rsidR="00881511" w:rsidRPr="006A3A70" w:rsidTr="000D2085">
        <w:trPr>
          <w:trHeight w:val="272"/>
        </w:trPr>
        <w:tc>
          <w:tcPr>
            <w:tcW w:w="1219" w:type="dxa"/>
            <w:gridSpan w:val="2"/>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30.04.2016</w:t>
            </w:r>
          </w:p>
        </w:tc>
        <w:tc>
          <w:tcPr>
            <w:tcW w:w="2467" w:type="dxa"/>
            <w:tcBorders>
              <w:top w:val="nil"/>
              <w:left w:val="nil"/>
              <w:bottom w:val="nil"/>
              <w:right w:val="nil"/>
            </w:tcBorders>
            <w:shd w:val="clear" w:color="auto" w:fill="auto"/>
            <w:noWrap/>
            <w:vAlign w:val="bottom"/>
          </w:tcPr>
          <w:p w:rsidR="00881511" w:rsidRPr="006A3A70" w:rsidRDefault="00881511" w:rsidP="00881511">
            <w:pPr>
              <w:ind w:right="19"/>
              <w:rPr>
                <w:rFonts w:ascii="Times New Roman" w:hAnsi="Times New Roman"/>
                <w:sz w:val="16"/>
                <w:szCs w:val="16"/>
              </w:rPr>
            </w:pPr>
            <w:r w:rsidRPr="006A3A70">
              <w:rPr>
                <w:rFonts w:ascii="Times New Roman" w:hAnsi="Times New Roman"/>
                <w:sz w:val="16"/>
                <w:szCs w:val="16"/>
              </w:rPr>
              <w:t>VENETO BANKA D.D.BANKA</w:t>
            </w:r>
          </w:p>
        </w:tc>
        <w:tc>
          <w:tcPr>
            <w:tcW w:w="2976" w:type="dxa"/>
            <w:gridSpan w:val="3"/>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PASIVNA KAMATA</w:t>
            </w:r>
          </w:p>
        </w:tc>
        <w:tc>
          <w:tcPr>
            <w:tcW w:w="1008" w:type="dxa"/>
            <w:gridSpan w:val="3"/>
            <w:tcBorders>
              <w:top w:val="nil"/>
              <w:left w:val="nil"/>
              <w:bottom w:val="nil"/>
              <w:right w:val="nil"/>
            </w:tcBorders>
            <w:shd w:val="clear" w:color="auto" w:fill="auto"/>
            <w:noWrap/>
            <w:vAlign w:val="bottom"/>
          </w:tcPr>
          <w:p w:rsidR="00881511" w:rsidRPr="006A3A70" w:rsidRDefault="00881511" w:rsidP="000D2085">
            <w:pPr>
              <w:ind w:left="-234" w:right="283"/>
              <w:jc w:val="right"/>
              <w:rPr>
                <w:rFonts w:ascii="Times New Roman" w:hAnsi="Times New Roman"/>
                <w:sz w:val="16"/>
                <w:szCs w:val="16"/>
              </w:rPr>
            </w:pPr>
            <w:r w:rsidRPr="006A3A70">
              <w:rPr>
                <w:rFonts w:ascii="Times New Roman" w:hAnsi="Times New Roman"/>
                <w:sz w:val="16"/>
                <w:szCs w:val="16"/>
              </w:rPr>
              <w:t>0,00</w:t>
            </w:r>
          </w:p>
        </w:tc>
        <w:tc>
          <w:tcPr>
            <w:tcW w:w="1451" w:type="dxa"/>
            <w:gridSpan w:val="4"/>
            <w:tcBorders>
              <w:top w:val="nil"/>
              <w:left w:val="nil"/>
              <w:bottom w:val="nil"/>
              <w:right w:val="nil"/>
            </w:tcBorders>
            <w:shd w:val="clear" w:color="auto" w:fill="auto"/>
            <w:noWrap/>
            <w:vAlign w:val="bottom"/>
          </w:tcPr>
          <w:p w:rsidR="00881511" w:rsidRPr="006A3A70" w:rsidRDefault="00881511" w:rsidP="000D2085">
            <w:pPr>
              <w:ind w:right="-124"/>
              <w:jc w:val="right"/>
              <w:rPr>
                <w:rFonts w:ascii="Times New Roman" w:hAnsi="Times New Roman"/>
                <w:sz w:val="16"/>
                <w:szCs w:val="16"/>
              </w:rPr>
            </w:pPr>
            <w:r w:rsidRPr="006A3A70">
              <w:rPr>
                <w:rFonts w:ascii="Times New Roman" w:hAnsi="Times New Roman"/>
                <w:sz w:val="16"/>
                <w:szCs w:val="16"/>
              </w:rPr>
              <w:t>51,88</w:t>
            </w:r>
          </w:p>
        </w:tc>
      </w:tr>
      <w:tr w:rsidR="00881511" w:rsidRPr="006A3A70" w:rsidTr="000D2085">
        <w:trPr>
          <w:trHeight w:val="272"/>
        </w:trPr>
        <w:tc>
          <w:tcPr>
            <w:tcW w:w="1219" w:type="dxa"/>
            <w:gridSpan w:val="2"/>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31.05.2016</w:t>
            </w:r>
          </w:p>
        </w:tc>
        <w:tc>
          <w:tcPr>
            <w:tcW w:w="2467" w:type="dxa"/>
            <w:tcBorders>
              <w:top w:val="nil"/>
              <w:left w:val="nil"/>
              <w:bottom w:val="nil"/>
              <w:right w:val="nil"/>
            </w:tcBorders>
            <w:shd w:val="clear" w:color="auto" w:fill="auto"/>
            <w:noWrap/>
            <w:vAlign w:val="bottom"/>
          </w:tcPr>
          <w:p w:rsidR="00881511" w:rsidRPr="006A3A70" w:rsidRDefault="00881511" w:rsidP="00881511">
            <w:pPr>
              <w:ind w:right="19"/>
              <w:rPr>
                <w:rFonts w:ascii="Times New Roman" w:hAnsi="Times New Roman"/>
                <w:sz w:val="16"/>
                <w:szCs w:val="16"/>
              </w:rPr>
            </w:pPr>
            <w:r w:rsidRPr="006A3A70">
              <w:rPr>
                <w:rFonts w:ascii="Times New Roman" w:hAnsi="Times New Roman"/>
                <w:sz w:val="16"/>
                <w:szCs w:val="16"/>
              </w:rPr>
              <w:t>VENETO BANKA D.D.BANKA</w:t>
            </w:r>
          </w:p>
        </w:tc>
        <w:tc>
          <w:tcPr>
            <w:tcW w:w="2976" w:type="dxa"/>
            <w:gridSpan w:val="3"/>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PASIVNA KAMATA</w:t>
            </w:r>
          </w:p>
        </w:tc>
        <w:tc>
          <w:tcPr>
            <w:tcW w:w="1008" w:type="dxa"/>
            <w:gridSpan w:val="3"/>
            <w:tcBorders>
              <w:top w:val="nil"/>
              <w:left w:val="nil"/>
              <w:bottom w:val="nil"/>
              <w:right w:val="nil"/>
            </w:tcBorders>
            <w:shd w:val="clear" w:color="auto" w:fill="auto"/>
            <w:noWrap/>
            <w:vAlign w:val="bottom"/>
          </w:tcPr>
          <w:p w:rsidR="00881511" w:rsidRPr="006A3A70" w:rsidRDefault="00881511" w:rsidP="000D2085">
            <w:pPr>
              <w:ind w:left="-234" w:right="283"/>
              <w:jc w:val="right"/>
              <w:rPr>
                <w:rFonts w:ascii="Times New Roman" w:hAnsi="Times New Roman"/>
                <w:sz w:val="16"/>
                <w:szCs w:val="16"/>
              </w:rPr>
            </w:pPr>
            <w:r w:rsidRPr="006A3A70">
              <w:rPr>
                <w:rFonts w:ascii="Times New Roman" w:hAnsi="Times New Roman"/>
                <w:sz w:val="16"/>
                <w:szCs w:val="16"/>
              </w:rPr>
              <w:t>0,00</w:t>
            </w:r>
          </w:p>
        </w:tc>
        <w:tc>
          <w:tcPr>
            <w:tcW w:w="1451" w:type="dxa"/>
            <w:gridSpan w:val="4"/>
            <w:tcBorders>
              <w:top w:val="nil"/>
              <w:left w:val="nil"/>
              <w:bottom w:val="nil"/>
              <w:right w:val="nil"/>
            </w:tcBorders>
            <w:shd w:val="clear" w:color="auto" w:fill="auto"/>
            <w:noWrap/>
            <w:vAlign w:val="bottom"/>
          </w:tcPr>
          <w:p w:rsidR="00881511" w:rsidRPr="006A3A70" w:rsidRDefault="00881511" w:rsidP="000D2085">
            <w:pPr>
              <w:ind w:right="-124"/>
              <w:jc w:val="right"/>
              <w:rPr>
                <w:rFonts w:ascii="Times New Roman" w:hAnsi="Times New Roman"/>
                <w:sz w:val="16"/>
                <w:szCs w:val="16"/>
              </w:rPr>
            </w:pPr>
            <w:r w:rsidRPr="006A3A70">
              <w:rPr>
                <w:rFonts w:ascii="Times New Roman" w:hAnsi="Times New Roman"/>
                <w:sz w:val="16"/>
                <w:szCs w:val="16"/>
              </w:rPr>
              <w:t>53,62</w:t>
            </w:r>
          </w:p>
        </w:tc>
      </w:tr>
      <w:tr w:rsidR="00881511" w:rsidRPr="006A3A70" w:rsidTr="000D2085">
        <w:trPr>
          <w:trHeight w:val="272"/>
        </w:trPr>
        <w:tc>
          <w:tcPr>
            <w:tcW w:w="1219" w:type="dxa"/>
            <w:gridSpan w:val="2"/>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03.06.2016</w:t>
            </w:r>
          </w:p>
        </w:tc>
        <w:tc>
          <w:tcPr>
            <w:tcW w:w="2467" w:type="dxa"/>
            <w:tcBorders>
              <w:top w:val="nil"/>
              <w:left w:val="nil"/>
              <w:bottom w:val="nil"/>
              <w:right w:val="nil"/>
            </w:tcBorders>
            <w:shd w:val="clear" w:color="auto" w:fill="auto"/>
            <w:noWrap/>
            <w:vAlign w:val="bottom"/>
          </w:tcPr>
          <w:p w:rsidR="00881511" w:rsidRPr="006A3A70" w:rsidRDefault="00881511" w:rsidP="00881511">
            <w:pPr>
              <w:ind w:right="19"/>
              <w:rPr>
                <w:rFonts w:ascii="Times New Roman" w:hAnsi="Times New Roman"/>
                <w:sz w:val="16"/>
                <w:szCs w:val="16"/>
              </w:rPr>
            </w:pPr>
            <w:r w:rsidRPr="006A3A70">
              <w:rPr>
                <w:rFonts w:ascii="Times New Roman" w:hAnsi="Times New Roman"/>
                <w:sz w:val="16"/>
                <w:szCs w:val="16"/>
              </w:rPr>
              <w:t>FINANCIJSKA AGENCIJA</w:t>
            </w:r>
          </w:p>
        </w:tc>
        <w:tc>
          <w:tcPr>
            <w:tcW w:w="2976" w:type="dxa"/>
            <w:gridSpan w:val="3"/>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 xml:space="preserve">JAVNA OBJAVA ZA 2015.G  </w:t>
            </w:r>
          </w:p>
        </w:tc>
        <w:tc>
          <w:tcPr>
            <w:tcW w:w="1008" w:type="dxa"/>
            <w:gridSpan w:val="3"/>
            <w:tcBorders>
              <w:top w:val="nil"/>
              <w:left w:val="nil"/>
              <w:bottom w:val="nil"/>
              <w:right w:val="nil"/>
            </w:tcBorders>
            <w:shd w:val="clear" w:color="auto" w:fill="auto"/>
            <w:noWrap/>
            <w:vAlign w:val="bottom"/>
          </w:tcPr>
          <w:p w:rsidR="00881511" w:rsidRPr="006A3A70" w:rsidRDefault="00881511" w:rsidP="000D2085">
            <w:pPr>
              <w:ind w:left="-234" w:right="283"/>
              <w:jc w:val="right"/>
              <w:rPr>
                <w:rFonts w:ascii="Times New Roman" w:hAnsi="Times New Roman"/>
                <w:sz w:val="16"/>
                <w:szCs w:val="16"/>
              </w:rPr>
            </w:pPr>
            <w:r w:rsidRPr="006A3A70">
              <w:rPr>
                <w:rFonts w:ascii="Times New Roman" w:hAnsi="Times New Roman"/>
                <w:sz w:val="16"/>
                <w:szCs w:val="16"/>
              </w:rPr>
              <w:t>230,00</w:t>
            </w:r>
          </w:p>
        </w:tc>
        <w:tc>
          <w:tcPr>
            <w:tcW w:w="1451" w:type="dxa"/>
            <w:gridSpan w:val="4"/>
            <w:tcBorders>
              <w:top w:val="nil"/>
              <w:left w:val="nil"/>
              <w:bottom w:val="nil"/>
              <w:right w:val="nil"/>
            </w:tcBorders>
            <w:shd w:val="clear" w:color="auto" w:fill="auto"/>
            <w:noWrap/>
            <w:vAlign w:val="bottom"/>
          </w:tcPr>
          <w:p w:rsidR="00881511" w:rsidRPr="006A3A70" w:rsidRDefault="00881511" w:rsidP="000D2085">
            <w:pPr>
              <w:ind w:right="-124"/>
              <w:jc w:val="right"/>
              <w:rPr>
                <w:rFonts w:ascii="Times New Roman" w:hAnsi="Times New Roman"/>
                <w:sz w:val="16"/>
                <w:szCs w:val="16"/>
              </w:rPr>
            </w:pPr>
            <w:r w:rsidRPr="006A3A70">
              <w:rPr>
                <w:rFonts w:ascii="Times New Roman" w:hAnsi="Times New Roman"/>
                <w:sz w:val="16"/>
                <w:szCs w:val="16"/>
              </w:rPr>
              <w:t>0,00</w:t>
            </w:r>
          </w:p>
        </w:tc>
      </w:tr>
      <w:tr w:rsidR="00881511" w:rsidRPr="006A3A70" w:rsidTr="000D2085">
        <w:trPr>
          <w:trHeight w:val="272"/>
        </w:trPr>
        <w:tc>
          <w:tcPr>
            <w:tcW w:w="1219" w:type="dxa"/>
            <w:gridSpan w:val="2"/>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14.06.2016</w:t>
            </w:r>
          </w:p>
        </w:tc>
        <w:tc>
          <w:tcPr>
            <w:tcW w:w="2467" w:type="dxa"/>
            <w:tcBorders>
              <w:top w:val="nil"/>
              <w:left w:val="nil"/>
              <w:bottom w:val="nil"/>
              <w:right w:val="nil"/>
            </w:tcBorders>
            <w:shd w:val="clear" w:color="auto" w:fill="auto"/>
            <w:noWrap/>
            <w:vAlign w:val="bottom"/>
          </w:tcPr>
          <w:p w:rsidR="00881511" w:rsidRPr="006A3A70" w:rsidRDefault="00881511" w:rsidP="00881511">
            <w:pPr>
              <w:ind w:right="19"/>
              <w:rPr>
                <w:rFonts w:ascii="Times New Roman" w:hAnsi="Times New Roman"/>
                <w:sz w:val="16"/>
                <w:szCs w:val="16"/>
              </w:rPr>
            </w:pPr>
            <w:r w:rsidRPr="006A3A70">
              <w:rPr>
                <w:rFonts w:ascii="Times New Roman" w:hAnsi="Times New Roman"/>
                <w:sz w:val="16"/>
                <w:szCs w:val="16"/>
              </w:rPr>
              <w:t>K.S.K. KONZALTING D.O.O</w:t>
            </w:r>
          </w:p>
        </w:tc>
        <w:tc>
          <w:tcPr>
            <w:tcW w:w="2976" w:type="dxa"/>
            <w:gridSpan w:val="3"/>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 xml:space="preserve">knjigovodstvene usluge završni raču n </w:t>
            </w:r>
          </w:p>
        </w:tc>
        <w:tc>
          <w:tcPr>
            <w:tcW w:w="1008" w:type="dxa"/>
            <w:gridSpan w:val="3"/>
            <w:tcBorders>
              <w:top w:val="nil"/>
              <w:left w:val="nil"/>
              <w:bottom w:val="nil"/>
              <w:right w:val="nil"/>
            </w:tcBorders>
            <w:shd w:val="clear" w:color="auto" w:fill="auto"/>
            <w:noWrap/>
            <w:vAlign w:val="bottom"/>
          </w:tcPr>
          <w:p w:rsidR="00881511" w:rsidRPr="006A3A70" w:rsidRDefault="00881511" w:rsidP="000D2085">
            <w:pPr>
              <w:ind w:left="-234" w:right="283"/>
              <w:jc w:val="right"/>
              <w:rPr>
                <w:rFonts w:ascii="Times New Roman" w:hAnsi="Times New Roman"/>
                <w:sz w:val="16"/>
                <w:szCs w:val="16"/>
              </w:rPr>
            </w:pPr>
            <w:r w:rsidRPr="006A3A70">
              <w:rPr>
                <w:rFonts w:ascii="Times New Roman" w:hAnsi="Times New Roman"/>
                <w:sz w:val="16"/>
                <w:szCs w:val="16"/>
              </w:rPr>
              <w:t>250,00</w:t>
            </w:r>
          </w:p>
        </w:tc>
        <w:tc>
          <w:tcPr>
            <w:tcW w:w="1451" w:type="dxa"/>
            <w:gridSpan w:val="4"/>
            <w:tcBorders>
              <w:top w:val="nil"/>
              <w:left w:val="nil"/>
              <w:bottom w:val="nil"/>
              <w:right w:val="nil"/>
            </w:tcBorders>
            <w:shd w:val="clear" w:color="auto" w:fill="auto"/>
            <w:noWrap/>
            <w:vAlign w:val="bottom"/>
          </w:tcPr>
          <w:p w:rsidR="00881511" w:rsidRPr="006A3A70" w:rsidRDefault="00881511" w:rsidP="000D2085">
            <w:pPr>
              <w:ind w:right="-124"/>
              <w:jc w:val="right"/>
              <w:rPr>
                <w:rFonts w:ascii="Times New Roman" w:hAnsi="Times New Roman"/>
                <w:sz w:val="16"/>
                <w:szCs w:val="16"/>
              </w:rPr>
            </w:pPr>
            <w:r w:rsidRPr="006A3A70">
              <w:rPr>
                <w:rFonts w:ascii="Times New Roman" w:hAnsi="Times New Roman"/>
                <w:sz w:val="16"/>
                <w:szCs w:val="16"/>
              </w:rPr>
              <w:t>0,00</w:t>
            </w:r>
          </w:p>
        </w:tc>
      </w:tr>
      <w:tr w:rsidR="00881511" w:rsidRPr="006A3A70" w:rsidTr="000D2085">
        <w:trPr>
          <w:trHeight w:val="272"/>
        </w:trPr>
        <w:tc>
          <w:tcPr>
            <w:tcW w:w="1219" w:type="dxa"/>
            <w:gridSpan w:val="2"/>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30.06.2016</w:t>
            </w:r>
          </w:p>
        </w:tc>
        <w:tc>
          <w:tcPr>
            <w:tcW w:w="2467" w:type="dxa"/>
            <w:tcBorders>
              <w:top w:val="nil"/>
              <w:left w:val="nil"/>
              <w:bottom w:val="nil"/>
              <w:right w:val="nil"/>
            </w:tcBorders>
            <w:shd w:val="clear" w:color="auto" w:fill="auto"/>
            <w:noWrap/>
            <w:vAlign w:val="bottom"/>
          </w:tcPr>
          <w:p w:rsidR="00881511" w:rsidRPr="006A3A70" w:rsidRDefault="00881511" w:rsidP="00881511">
            <w:pPr>
              <w:ind w:right="19"/>
              <w:rPr>
                <w:rFonts w:ascii="Times New Roman" w:hAnsi="Times New Roman"/>
                <w:sz w:val="16"/>
                <w:szCs w:val="16"/>
              </w:rPr>
            </w:pPr>
            <w:r w:rsidRPr="006A3A70">
              <w:rPr>
                <w:rFonts w:ascii="Times New Roman" w:hAnsi="Times New Roman"/>
                <w:sz w:val="16"/>
                <w:szCs w:val="16"/>
              </w:rPr>
              <w:t>VENETO BANKA D.D.BANKA</w:t>
            </w:r>
          </w:p>
        </w:tc>
        <w:tc>
          <w:tcPr>
            <w:tcW w:w="2976" w:type="dxa"/>
            <w:gridSpan w:val="3"/>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PASIVNA KAMATA</w:t>
            </w:r>
          </w:p>
        </w:tc>
        <w:tc>
          <w:tcPr>
            <w:tcW w:w="1008" w:type="dxa"/>
            <w:gridSpan w:val="3"/>
            <w:tcBorders>
              <w:top w:val="nil"/>
              <w:left w:val="nil"/>
              <w:bottom w:val="nil"/>
              <w:right w:val="nil"/>
            </w:tcBorders>
            <w:shd w:val="clear" w:color="auto" w:fill="auto"/>
            <w:noWrap/>
            <w:vAlign w:val="bottom"/>
          </w:tcPr>
          <w:p w:rsidR="00881511" w:rsidRPr="006A3A70" w:rsidRDefault="00881511" w:rsidP="000D2085">
            <w:pPr>
              <w:ind w:left="-234" w:right="283"/>
              <w:jc w:val="right"/>
              <w:rPr>
                <w:rFonts w:ascii="Times New Roman" w:hAnsi="Times New Roman"/>
                <w:sz w:val="16"/>
                <w:szCs w:val="16"/>
              </w:rPr>
            </w:pPr>
            <w:r w:rsidRPr="006A3A70">
              <w:rPr>
                <w:rFonts w:ascii="Times New Roman" w:hAnsi="Times New Roman"/>
                <w:sz w:val="16"/>
                <w:szCs w:val="16"/>
              </w:rPr>
              <w:t>0,00</w:t>
            </w:r>
          </w:p>
        </w:tc>
        <w:tc>
          <w:tcPr>
            <w:tcW w:w="1451" w:type="dxa"/>
            <w:gridSpan w:val="4"/>
            <w:tcBorders>
              <w:top w:val="nil"/>
              <w:left w:val="nil"/>
              <w:bottom w:val="nil"/>
              <w:right w:val="nil"/>
            </w:tcBorders>
            <w:shd w:val="clear" w:color="auto" w:fill="auto"/>
            <w:noWrap/>
            <w:vAlign w:val="bottom"/>
          </w:tcPr>
          <w:p w:rsidR="00881511" w:rsidRPr="006A3A70" w:rsidRDefault="00881511" w:rsidP="000D2085">
            <w:pPr>
              <w:ind w:right="-124"/>
              <w:jc w:val="right"/>
              <w:rPr>
                <w:rFonts w:ascii="Times New Roman" w:hAnsi="Times New Roman"/>
                <w:sz w:val="16"/>
                <w:szCs w:val="16"/>
              </w:rPr>
            </w:pPr>
            <w:r w:rsidRPr="006A3A70">
              <w:rPr>
                <w:rFonts w:ascii="Times New Roman" w:hAnsi="Times New Roman"/>
                <w:sz w:val="16"/>
                <w:szCs w:val="16"/>
              </w:rPr>
              <w:t>51,83</w:t>
            </w:r>
          </w:p>
        </w:tc>
      </w:tr>
      <w:tr w:rsidR="00881511" w:rsidRPr="006A3A70" w:rsidTr="000D2085">
        <w:trPr>
          <w:trHeight w:val="272"/>
        </w:trPr>
        <w:tc>
          <w:tcPr>
            <w:tcW w:w="1219" w:type="dxa"/>
            <w:gridSpan w:val="2"/>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11.07.2016</w:t>
            </w:r>
          </w:p>
        </w:tc>
        <w:tc>
          <w:tcPr>
            <w:tcW w:w="2467" w:type="dxa"/>
            <w:tcBorders>
              <w:top w:val="nil"/>
              <w:left w:val="nil"/>
              <w:bottom w:val="nil"/>
              <w:right w:val="nil"/>
            </w:tcBorders>
            <w:shd w:val="clear" w:color="auto" w:fill="auto"/>
            <w:noWrap/>
            <w:vAlign w:val="bottom"/>
          </w:tcPr>
          <w:p w:rsidR="00881511" w:rsidRPr="006A3A70" w:rsidRDefault="00881511" w:rsidP="00881511">
            <w:pPr>
              <w:ind w:right="19"/>
              <w:rPr>
                <w:rFonts w:ascii="Times New Roman" w:hAnsi="Times New Roman"/>
                <w:sz w:val="16"/>
                <w:szCs w:val="16"/>
              </w:rPr>
            </w:pPr>
            <w:r w:rsidRPr="006A3A70">
              <w:rPr>
                <w:rFonts w:ascii="Times New Roman" w:hAnsi="Times New Roman"/>
                <w:sz w:val="16"/>
                <w:szCs w:val="16"/>
              </w:rPr>
              <w:t>VENETO BANKA D.D.BANKA</w:t>
            </w:r>
          </w:p>
        </w:tc>
        <w:tc>
          <w:tcPr>
            <w:tcW w:w="2976" w:type="dxa"/>
            <w:gridSpan w:val="3"/>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 xml:space="preserve">Naplata naknade  </w:t>
            </w:r>
          </w:p>
        </w:tc>
        <w:tc>
          <w:tcPr>
            <w:tcW w:w="1008" w:type="dxa"/>
            <w:gridSpan w:val="3"/>
            <w:tcBorders>
              <w:top w:val="nil"/>
              <w:left w:val="nil"/>
              <w:bottom w:val="nil"/>
              <w:right w:val="nil"/>
            </w:tcBorders>
            <w:shd w:val="clear" w:color="auto" w:fill="auto"/>
            <w:noWrap/>
            <w:vAlign w:val="bottom"/>
          </w:tcPr>
          <w:p w:rsidR="00881511" w:rsidRPr="006A3A70" w:rsidRDefault="00881511" w:rsidP="000D2085">
            <w:pPr>
              <w:ind w:left="-234" w:right="283"/>
              <w:jc w:val="right"/>
              <w:rPr>
                <w:rFonts w:ascii="Times New Roman" w:hAnsi="Times New Roman"/>
                <w:sz w:val="16"/>
                <w:szCs w:val="16"/>
              </w:rPr>
            </w:pPr>
            <w:r w:rsidRPr="006A3A70">
              <w:rPr>
                <w:rFonts w:ascii="Times New Roman" w:hAnsi="Times New Roman"/>
                <w:sz w:val="16"/>
                <w:szCs w:val="16"/>
              </w:rPr>
              <w:t>48,99</w:t>
            </w:r>
          </w:p>
        </w:tc>
        <w:tc>
          <w:tcPr>
            <w:tcW w:w="1451" w:type="dxa"/>
            <w:gridSpan w:val="4"/>
            <w:tcBorders>
              <w:top w:val="nil"/>
              <w:left w:val="nil"/>
              <w:bottom w:val="nil"/>
              <w:right w:val="nil"/>
            </w:tcBorders>
            <w:shd w:val="clear" w:color="auto" w:fill="auto"/>
            <w:noWrap/>
            <w:vAlign w:val="bottom"/>
          </w:tcPr>
          <w:p w:rsidR="00881511" w:rsidRPr="006A3A70" w:rsidRDefault="00881511" w:rsidP="000D2085">
            <w:pPr>
              <w:ind w:right="-124"/>
              <w:jc w:val="right"/>
              <w:rPr>
                <w:rFonts w:ascii="Times New Roman" w:hAnsi="Times New Roman"/>
                <w:sz w:val="16"/>
                <w:szCs w:val="16"/>
              </w:rPr>
            </w:pPr>
            <w:r w:rsidRPr="006A3A70">
              <w:rPr>
                <w:rFonts w:ascii="Times New Roman" w:hAnsi="Times New Roman"/>
                <w:sz w:val="16"/>
                <w:szCs w:val="16"/>
              </w:rPr>
              <w:t>0,00</w:t>
            </w:r>
          </w:p>
        </w:tc>
      </w:tr>
      <w:tr w:rsidR="00881511" w:rsidRPr="006A3A70" w:rsidTr="000D2085">
        <w:trPr>
          <w:trHeight w:val="272"/>
        </w:trPr>
        <w:tc>
          <w:tcPr>
            <w:tcW w:w="1219" w:type="dxa"/>
            <w:gridSpan w:val="2"/>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31.07.2016</w:t>
            </w:r>
          </w:p>
        </w:tc>
        <w:tc>
          <w:tcPr>
            <w:tcW w:w="2467" w:type="dxa"/>
            <w:tcBorders>
              <w:top w:val="nil"/>
              <w:left w:val="nil"/>
              <w:bottom w:val="nil"/>
              <w:right w:val="nil"/>
            </w:tcBorders>
            <w:shd w:val="clear" w:color="auto" w:fill="auto"/>
            <w:noWrap/>
            <w:vAlign w:val="bottom"/>
          </w:tcPr>
          <w:p w:rsidR="00881511" w:rsidRPr="006A3A70" w:rsidRDefault="00881511" w:rsidP="00881511">
            <w:pPr>
              <w:ind w:right="19"/>
              <w:rPr>
                <w:rFonts w:ascii="Times New Roman" w:hAnsi="Times New Roman"/>
                <w:sz w:val="16"/>
                <w:szCs w:val="16"/>
              </w:rPr>
            </w:pPr>
            <w:r w:rsidRPr="006A3A70">
              <w:rPr>
                <w:rFonts w:ascii="Times New Roman" w:hAnsi="Times New Roman"/>
                <w:sz w:val="16"/>
                <w:szCs w:val="16"/>
              </w:rPr>
              <w:t>VENETO BANKA D.D.BANKA</w:t>
            </w:r>
          </w:p>
        </w:tc>
        <w:tc>
          <w:tcPr>
            <w:tcW w:w="2976" w:type="dxa"/>
            <w:gridSpan w:val="3"/>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PASIVNA KAMATA</w:t>
            </w:r>
          </w:p>
        </w:tc>
        <w:tc>
          <w:tcPr>
            <w:tcW w:w="1008" w:type="dxa"/>
            <w:gridSpan w:val="3"/>
            <w:tcBorders>
              <w:top w:val="nil"/>
              <w:left w:val="nil"/>
              <w:bottom w:val="nil"/>
              <w:right w:val="nil"/>
            </w:tcBorders>
            <w:shd w:val="clear" w:color="auto" w:fill="auto"/>
            <w:noWrap/>
            <w:vAlign w:val="bottom"/>
          </w:tcPr>
          <w:p w:rsidR="00881511" w:rsidRPr="006A3A70" w:rsidRDefault="00881511" w:rsidP="000D2085">
            <w:pPr>
              <w:ind w:left="-234" w:right="283"/>
              <w:jc w:val="right"/>
              <w:rPr>
                <w:rFonts w:ascii="Times New Roman" w:hAnsi="Times New Roman"/>
                <w:sz w:val="16"/>
                <w:szCs w:val="16"/>
              </w:rPr>
            </w:pPr>
            <w:r w:rsidRPr="006A3A70">
              <w:rPr>
                <w:rFonts w:ascii="Times New Roman" w:hAnsi="Times New Roman"/>
                <w:sz w:val="16"/>
                <w:szCs w:val="16"/>
              </w:rPr>
              <w:t>0,00</w:t>
            </w:r>
          </w:p>
        </w:tc>
        <w:tc>
          <w:tcPr>
            <w:tcW w:w="1451" w:type="dxa"/>
            <w:gridSpan w:val="4"/>
            <w:tcBorders>
              <w:top w:val="nil"/>
              <w:left w:val="nil"/>
              <w:bottom w:val="nil"/>
              <w:right w:val="nil"/>
            </w:tcBorders>
            <w:shd w:val="clear" w:color="auto" w:fill="auto"/>
            <w:noWrap/>
            <w:vAlign w:val="bottom"/>
          </w:tcPr>
          <w:p w:rsidR="00881511" w:rsidRPr="006A3A70" w:rsidRDefault="00881511" w:rsidP="000D2085">
            <w:pPr>
              <w:ind w:right="-124"/>
              <w:jc w:val="right"/>
              <w:rPr>
                <w:rFonts w:ascii="Times New Roman" w:hAnsi="Times New Roman"/>
                <w:sz w:val="16"/>
                <w:szCs w:val="16"/>
              </w:rPr>
            </w:pPr>
            <w:r w:rsidRPr="006A3A70">
              <w:rPr>
                <w:rFonts w:ascii="Times New Roman" w:hAnsi="Times New Roman"/>
                <w:sz w:val="16"/>
                <w:szCs w:val="16"/>
              </w:rPr>
              <w:t>53,54</w:t>
            </w:r>
          </w:p>
        </w:tc>
      </w:tr>
      <w:tr w:rsidR="00881511" w:rsidRPr="006A3A70" w:rsidTr="000D2085">
        <w:trPr>
          <w:trHeight w:val="272"/>
        </w:trPr>
        <w:tc>
          <w:tcPr>
            <w:tcW w:w="1219" w:type="dxa"/>
            <w:gridSpan w:val="2"/>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31.08.2016</w:t>
            </w:r>
          </w:p>
        </w:tc>
        <w:tc>
          <w:tcPr>
            <w:tcW w:w="2467" w:type="dxa"/>
            <w:tcBorders>
              <w:top w:val="nil"/>
              <w:left w:val="nil"/>
              <w:bottom w:val="nil"/>
              <w:right w:val="nil"/>
            </w:tcBorders>
            <w:shd w:val="clear" w:color="auto" w:fill="auto"/>
            <w:noWrap/>
            <w:vAlign w:val="bottom"/>
          </w:tcPr>
          <w:p w:rsidR="00881511" w:rsidRPr="006A3A70" w:rsidRDefault="00881511" w:rsidP="00881511">
            <w:pPr>
              <w:ind w:right="19"/>
              <w:rPr>
                <w:rFonts w:ascii="Times New Roman" w:hAnsi="Times New Roman"/>
                <w:sz w:val="16"/>
                <w:szCs w:val="16"/>
              </w:rPr>
            </w:pPr>
            <w:r w:rsidRPr="006A3A70">
              <w:rPr>
                <w:rFonts w:ascii="Times New Roman" w:hAnsi="Times New Roman"/>
                <w:sz w:val="16"/>
                <w:szCs w:val="16"/>
              </w:rPr>
              <w:t>VENETO BANKA D.D.BANKA</w:t>
            </w:r>
          </w:p>
        </w:tc>
        <w:tc>
          <w:tcPr>
            <w:tcW w:w="2976" w:type="dxa"/>
            <w:gridSpan w:val="3"/>
            <w:tcBorders>
              <w:top w:val="nil"/>
              <w:left w:val="nil"/>
              <w:bottom w:val="nil"/>
              <w:right w:val="nil"/>
            </w:tcBorders>
            <w:shd w:val="clear" w:color="auto" w:fill="auto"/>
            <w:noWrap/>
            <w:vAlign w:val="bottom"/>
          </w:tcPr>
          <w:p w:rsidR="00881511" w:rsidRPr="006A3A70" w:rsidRDefault="00881511" w:rsidP="003632F1">
            <w:pPr>
              <w:ind w:right="283"/>
              <w:rPr>
                <w:rFonts w:ascii="Times New Roman" w:hAnsi="Times New Roman"/>
                <w:sz w:val="16"/>
                <w:szCs w:val="16"/>
              </w:rPr>
            </w:pPr>
            <w:r w:rsidRPr="006A3A70">
              <w:rPr>
                <w:rFonts w:ascii="Times New Roman" w:hAnsi="Times New Roman"/>
                <w:sz w:val="16"/>
                <w:szCs w:val="16"/>
              </w:rPr>
              <w:t>PASIVNA KAMATA</w:t>
            </w:r>
          </w:p>
        </w:tc>
        <w:tc>
          <w:tcPr>
            <w:tcW w:w="1008" w:type="dxa"/>
            <w:gridSpan w:val="3"/>
            <w:tcBorders>
              <w:top w:val="nil"/>
              <w:left w:val="nil"/>
              <w:bottom w:val="nil"/>
              <w:right w:val="nil"/>
            </w:tcBorders>
            <w:shd w:val="clear" w:color="auto" w:fill="auto"/>
            <w:noWrap/>
            <w:vAlign w:val="bottom"/>
          </w:tcPr>
          <w:p w:rsidR="00881511" w:rsidRPr="006A3A70" w:rsidRDefault="00881511" w:rsidP="000D2085">
            <w:pPr>
              <w:ind w:left="-234" w:right="283"/>
              <w:jc w:val="right"/>
              <w:rPr>
                <w:rFonts w:ascii="Times New Roman" w:hAnsi="Times New Roman"/>
                <w:sz w:val="16"/>
                <w:szCs w:val="16"/>
              </w:rPr>
            </w:pPr>
            <w:r w:rsidRPr="006A3A70">
              <w:rPr>
                <w:rFonts w:ascii="Times New Roman" w:hAnsi="Times New Roman"/>
                <w:sz w:val="16"/>
                <w:szCs w:val="16"/>
              </w:rPr>
              <w:t>0,00</w:t>
            </w:r>
          </w:p>
        </w:tc>
        <w:tc>
          <w:tcPr>
            <w:tcW w:w="1451" w:type="dxa"/>
            <w:gridSpan w:val="4"/>
            <w:tcBorders>
              <w:top w:val="nil"/>
              <w:left w:val="nil"/>
              <w:bottom w:val="nil"/>
              <w:right w:val="nil"/>
            </w:tcBorders>
            <w:shd w:val="clear" w:color="auto" w:fill="auto"/>
            <w:noWrap/>
            <w:vAlign w:val="bottom"/>
          </w:tcPr>
          <w:p w:rsidR="00881511" w:rsidRPr="006A3A70" w:rsidRDefault="00881511" w:rsidP="000D2085">
            <w:pPr>
              <w:ind w:right="-124"/>
              <w:jc w:val="right"/>
              <w:rPr>
                <w:rFonts w:ascii="Times New Roman" w:hAnsi="Times New Roman"/>
                <w:sz w:val="16"/>
                <w:szCs w:val="16"/>
              </w:rPr>
            </w:pPr>
            <w:r w:rsidRPr="006A3A70">
              <w:rPr>
                <w:rFonts w:ascii="Times New Roman" w:hAnsi="Times New Roman"/>
                <w:sz w:val="16"/>
                <w:szCs w:val="16"/>
              </w:rPr>
              <w:t>53,55</w:t>
            </w:r>
          </w:p>
        </w:tc>
      </w:tr>
    </w:tbl>
    <w:p w:rsidR="006A3A70" w:rsidRDefault="006A3A70" w:rsidP="000D0044">
      <w:pPr>
        <w:spacing w:after="120"/>
        <w:ind w:left="-142" w:right="-425"/>
        <w:jc w:val="right"/>
        <w:rPr>
          <w:rFonts w:ascii="Times New Roman" w:hAnsi="Times New Roman"/>
        </w:rPr>
      </w:pPr>
      <w:r w:rsidRPr="006A3A70">
        <w:rPr>
          <w:rFonts w:ascii="Times New Roman" w:hAnsi="Times New Roman"/>
        </w:rPr>
        <w:t>Ukupno</w:t>
      </w:r>
      <w:r w:rsidRPr="006A3A70">
        <w:rPr>
          <w:rFonts w:ascii="Times New Roman" w:hAnsi="Times New Roman"/>
        </w:rPr>
        <w:tab/>
      </w:r>
      <w:r w:rsidR="000D0044">
        <w:rPr>
          <w:rFonts w:ascii="Times New Roman" w:hAnsi="Times New Roman"/>
        </w:rPr>
        <w:tab/>
      </w:r>
      <w:r w:rsidRPr="006A3A70">
        <w:rPr>
          <w:rFonts w:ascii="Times New Roman" w:hAnsi="Times New Roman"/>
        </w:rPr>
        <w:tab/>
      </w:r>
      <w:r w:rsidRPr="006A3A70">
        <w:rPr>
          <w:rFonts w:ascii="Times New Roman" w:hAnsi="Times New Roman"/>
        </w:rPr>
        <w:tab/>
      </w:r>
      <w:r w:rsidRPr="006A3A70">
        <w:rPr>
          <w:rFonts w:ascii="Times New Roman" w:hAnsi="Times New Roman"/>
        </w:rPr>
        <w:tab/>
      </w:r>
      <w:r w:rsidRPr="006A3A70">
        <w:rPr>
          <w:rFonts w:ascii="Times New Roman" w:hAnsi="Times New Roman"/>
        </w:rPr>
        <w:tab/>
      </w:r>
      <w:r w:rsidRPr="006A3A70">
        <w:rPr>
          <w:rFonts w:ascii="Times New Roman" w:hAnsi="Times New Roman"/>
        </w:rPr>
        <w:tab/>
      </w:r>
      <w:r w:rsidRPr="006A3A70">
        <w:rPr>
          <w:rFonts w:ascii="Times New Roman" w:hAnsi="Times New Roman"/>
        </w:rPr>
        <w:tab/>
      </w:r>
      <w:r w:rsidRPr="006A3A70">
        <w:rPr>
          <w:rFonts w:ascii="Times New Roman" w:hAnsi="Times New Roman"/>
        </w:rPr>
        <w:tab/>
        <w:t>147.962,91</w:t>
      </w:r>
      <w:r w:rsidR="000D0044">
        <w:rPr>
          <w:rFonts w:ascii="Times New Roman" w:hAnsi="Times New Roman"/>
        </w:rPr>
        <w:tab/>
      </w:r>
      <w:r w:rsidRPr="006A3A70">
        <w:rPr>
          <w:rFonts w:ascii="Times New Roman" w:hAnsi="Times New Roman"/>
        </w:rPr>
        <w:t>400.889,58</w:t>
      </w:r>
    </w:p>
    <w:p w:rsidR="000D0044" w:rsidRPr="006A3A70" w:rsidRDefault="000D0044" w:rsidP="000D0044">
      <w:pPr>
        <w:spacing w:after="120"/>
        <w:ind w:left="-142" w:right="-425"/>
        <w:jc w:val="right"/>
        <w:rPr>
          <w:rFonts w:ascii="Times New Roman" w:hAnsi="Times New Roman"/>
        </w:rPr>
      </w:pPr>
      <w:r w:rsidRPr="000D0044">
        <w:rPr>
          <w:rFonts w:ascii="Times New Roman" w:hAnsi="Times New Roman"/>
        </w:rPr>
        <w:t>Stanje računa</w:t>
      </w:r>
      <w:r w:rsidRPr="000D0044">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0D0044">
        <w:rPr>
          <w:rFonts w:ascii="Times New Roman" w:hAnsi="Times New Roman"/>
        </w:rPr>
        <w:t>252.926,67</w:t>
      </w:r>
    </w:p>
    <w:p w:rsidR="000D0044" w:rsidRDefault="000D0044" w:rsidP="00D817DC">
      <w:pPr>
        <w:spacing w:after="120"/>
        <w:jc w:val="both"/>
        <w:rPr>
          <w:rFonts w:ascii="Times New Roman" w:hAnsi="Times New Roman"/>
          <w:sz w:val="24"/>
        </w:rPr>
      </w:pPr>
    </w:p>
    <w:p w:rsidR="00790574" w:rsidRDefault="005F1ABE" w:rsidP="00D817DC">
      <w:pPr>
        <w:spacing w:after="120"/>
        <w:jc w:val="both"/>
        <w:rPr>
          <w:rFonts w:ascii="Times New Roman" w:hAnsi="Times New Roman"/>
          <w:sz w:val="24"/>
        </w:rPr>
      </w:pPr>
      <w:r w:rsidRPr="003726DD">
        <w:rPr>
          <w:rFonts w:ascii="Times New Roman" w:hAnsi="Times New Roman"/>
          <w:sz w:val="24"/>
        </w:rPr>
        <w:t xml:space="preserve">II. ZAVRŠNA BILANCA </w:t>
      </w:r>
    </w:p>
    <w:p w:rsidR="00632FEA" w:rsidRDefault="00632FEA" w:rsidP="00D817DC">
      <w:pPr>
        <w:spacing w:after="120"/>
        <w:jc w:val="both"/>
        <w:rPr>
          <w:rFonts w:ascii="Times New Roman" w:hAnsi="Times New Roman"/>
          <w:sz w:val="24"/>
        </w:rPr>
      </w:pPr>
    </w:p>
    <w:p w:rsidR="00893ADC" w:rsidRDefault="00893ADC" w:rsidP="00D817DC">
      <w:pPr>
        <w:spacing w:after="120"/>
        <w:jc w:val="both"/>
        <w:rPr>
          <w:rFonts w:ascii="Times New Roman" w:hAnsi="Times New Roman"/>
          <w:sz w:val="24"/>
        </w:rPr>
      </w:pPr>
      <w:r>
        <w:rPr>
          <w:rFonts w:ascii="Times New Roman" w:hAnsi="Times New Roman"/>
          <w:sz w:val="24"/>
        </w:rPr>
        <w:t>I</w:t>
      </w:r>
      <w:r w:rsidR="00416DDB">
        <w:rPr>
          <w:rFonts w:ascii="Times New Roman" w:hAnsi="Times New Roman"/>
          <w:sz w:val="24"/>
        </w:rPr>
        <w:t>MO</w:t>
      </w:r>
      <w:r w:rsidR="001D2D0A">
        <w:rPr>
          <w:rFonts w:ascii="Times New Roman" w:hAnsi="Times New Roman"/>
          <w:sz w:val="24"/>
        </w:rPr>
        <w:t>V</w:t>
      </w:r>
      <w:r w:rsidR="00416DDB">
        <w:rPr>
          <w:rFonts w:ascii="Times New Roman" w:hAnsi="Times New Roman"/>
          <w:sz w:val="24"/>
        </w:rPr>
        <w:t>INA</w:t>
      </w:r>
    </w:p>
    <w:p w:rsidR="00790574" w:rsidRDefault="003B7F08" w:rsidP="00790574">
      <w:pPr>
        <w:pStyle w:val="ListParagraph"/>
        <w:numPr>
          <w:ilvl w:val="0"/>
          <w:numId w:val="2"/>
        </w:numPr>
        <w:spacing w:after="120"/>
        <w:jc w:val="both"/>
        <w:rPr>
          <w:rFonts w:ascii="Times New Roman" w:hAnsi="Times New Roman"/>
          <w:sz w:val="24"/>
        </w:rPr>
      </w:pPr>
      <w:r>
        <w:rPr>
          <w:rFonts w:ascii="Times New Roman" w:hAnsi="Times New Roman"/>
          <w:sz w:val="24"/>
          <w:szCs w:val="24"/>
          <w:lang w:val="pl-PL"/>
        </w:rPr>
        <w:t xml:space="preserve">Procjenjeno </w:t>
      </w:r>
      <w:r w:rsidR="003342C7">
        <w:rPr>
          <w:rFonts w:ascii="Times New Roman" w:hAnsi="Times New Roman"/>
          <w:sz w:val="24"/>
          <w:szCs w:val="24"/>
          <w:lang w:val="pl-PL"/>
        </w:rPr>
        <w:t>s</w:t>
      </w:r>
      <w:r w:rsidR="00D817DC" w:rsidRPr="00D817DC">
        <w:rPr>
          <w:rFonts w:ascii="Times New Roman" w:hAnsi="Times New Roman"/>
          <w:sz w:val="24"/>
          <w:szCs w:val="24"/>
          <w:lang w:val="pl-PL"/>
        </w:rPr>
        <w:t>tanje</w:t>
      </w:r>
      <w:r w:rsidR="001D2D0A">
        <w:rPr>
          <w:rFonts w:ascii="Times New Roman" w:hAnsi="Times New Roman"/>
          <w:sz w:val="24"/>
          <w:lang w:val="pl-PL"/>
        </w:rPr>
        <w:t xml:space="preserve"> stečajne </w:t>
      </w:r>
      <w:r w:rsidR="00D817DC" w:rsidRPr="00D817DC">
        <w:rPr>
          <w:rFonts w:ascii="Times New Roman" w:hAnsi="Times New Roman"/>
          <w:sz w:val="24"/>
          <w:szCs w:val="24"/>
          <w:lang w:val="pl-PL"/>
        </w:rPr>
        <w:t>mase</w:t>
      </w:r>
      <w:r w:rsidR="00D817DC" w:rsidRPr="00D817DC">
        <w:rPr>
          <w:rFonts w:ascii="Times New Roman" w:hAnsi="Times New Roman"/>
          <w:sz w:val="24"/>
          <w:lang w:val="pl-PL"/>
        </w:rPr>
        <w:t xml:space="preserve"> </w:t>
      </w:r>
      <w:r w:rsidR="00D817DC" w:rsidRPr="00D817DC">
        <w:rPr>
          <w:rFonts w:ascii="Times New Roman" w:hAnsi="Times New Roman"/>
          <w:sz w:val="24"/>
          <w:szCs w:val="24"/>
          <w:lang w:val="pl-PL"/>
        </w:rPr>
        <w:t>zate</w:t>
      </w:r>
      <w:r w:rsidR="00D817DC" w:rsidRPr="00D817DC">
        <w:rPr>
          <w:rFonts w:ascii="Times New Roman" w:hAnsi="Times New Roman"/>
          <w:sz w:val="24"/>
        </w:rPr>
        <w:t>č</w:t>
      </w:r>
      <w:r w:rsidR="00D817DC" w:rsidRPr="00D817DC">
        <w:rPr>
          <w:rFonts w:ascii="Times New Roman" w:hAnsi="Times New Roman"/>
          <w:sz w:val="24"/>
          <w:szCs w:val="24"/>
          <w:lang w:val="pl-PL"/>
        </w:rPr>
        <w:t>eno</w:t>
      </w:r>
      <w:r w:rsidR="00D817DC" w:rsidRPr="00D817DC">
        <w:rPr>
          <w:rFonts w:ascii="Times New Roman" w:hAnsi="Times New Roman"/>
          <w:sz w:val="24"/>
          <w:lang w:val="pl-PL"/>
        </w:rPr>
        <w:t xml:space="preserve"> </w:t>
      </w:r>
      <w:r w:rsidR="00D817DC" w:rsidRPr="00D817DC">
        <w:rPr>
          <w:rFonts w:ascii="Times New Roman" w:hAnsi="Times New Roman"/>
          <w:sz w:val="24"/>
          <w:szCs w:val="24"/>
          <w:lang w:val="pl-PL"/>
        </w:rPr>
        <w:t>na</w:t>
      </w:r>
      <w:r w:rsidR="00D817DC" w:rsidRPr="00D817DC">
        <w:rPr>
          <w:rFonts w:ascii="Times New Roman" w:hAnsi="Times New Roman"/>
          <w:sz w:val="24"/>
          <w:lang w:val="pl-PL"/>
        </w:rPr>
        <w:t xml:space="preserve"> </w:t>
      </w:r>
      <w:r w:rsidR="00D817DC" w:rsidRPr="00D817DC">
        <w:rPr>
          <w:rFonts w:ascii="Times New Roman" w:hAnsi="Times New Roman"/>
          <w:sz w:val="24"/>
          <w:szCs w:val="24"/>
          <w:lang w:val="pl-PL"/>
        </w:rPr>
        <w:t>po</w:t>
      </w:r>
      <w:r w:rsidR="00D817DC" w:rsidRPr="00D817DC">
        <w:rPr>
          <w:rFonts w:ascii="Times New Roman" w:hAnsi="Times New Roman"/>
          <w:sz w:val="24"/>
        </w:rPr>
        <w:t>č</w:t>
      </w:r>
      <w:r w:rsidR="00D817DC" w:rsidRPr="00D817DC">
        <w:rPr>
          <w:rFonts w:ascii="Times New Roman" w:hAnsi="Times New Roman"/>
          <w:sz w:val="24"/>
          <w:szCs w:val="24"/>
          <w:lang w:val="pl-PL"/>
        </w:rPr>
        <w:t>etku</w:t>
      </w:r>
      <w:r w:rsidR="00D817DC" w:rsidRPr="00D817DC">
        <w:rPr>
          <w:rFonts w:ascii="Times New Roman" w:hAnsi="Times New Roman"/>
          <w:sz w:val="24"/>
          <w:lang w:val="pl-PL"/>
        </w:rPr>
        <w:t xml:space="preserve"> </w:t>
      </w:r>
      <w:r w:rsidR="00D817DC" w:rsidRPr="00D817DC">
        <w:rPr>
          <w:rFonts w:ascii="Times New Roman" w:hAnsi="Times New Roman"/>
          <w:sz w:val="24"/>
          <w:szCs w:val="24"/>
          <w:lang w:val="pl-PL"/>
        </w:rPr>
        <w:t>ste</w:t>
      </w:r>
      <w:r w:rsidR="00D817DC" w:rsidRPr="00D817DC">
        <w:rPr>
          <w:rFonts w:ascii="Times New Roman" w:hAnsi="Times New Roman"/>
          <w:sz w:val="24"/>
          <w:szCs w:val="24"/>
        </w:rPr>
        <w:t>č</w:t>
      </w:r>
      <w:r w:rsidR="00D817DC" w:rsidRPr="00D817DC">
        <w:rPr>
          <w:rFonts w:ascii="Times New Roman" w:hAnsi="Times New Roman"/>
          <w:sz w:val="24"/>
          <w:szCs w:val="24"/>
          <w:lang w:val="pl-PL"/>
        </w:rPr>
        <w:t>ajnoga</w:t>
      </w:r>
      <w:r w:rsidR="00D817DC" w:rsidRPr="00D817DC">
        <w:rPr>
          <w:rFonts w:ascii="Times New Roman" w:hAnsi="Times New Roman"/>
          <w:sz w:val="24"/>
          <w:lang w:val="pl-PL"/>
        </w:rPr>
        <w:t xml:space="preserve"> </w:t>
      </w:r>
      <w:r w:rsidR="00D817DC" w:rsidRPr="00D817DC">
        <w:rPr>
          <w:rFonts w:ascii="Times New Roman" w:hAnsi="Times New Roman"/>
          <w:sz w:val="24"/>
          <w:szCs w:val="24"/>
          <w:lang w:val="pl-PL"/>
        </w:rPr>
        <w:t>postupka</w:t>
      </w:r>
      <w:r w:rsidR="00D817DC" w:rsidRPr="00D817DC">
        <w:rPr>
          <w:rFonts w:ascii="Times New Roman" w:hAnsi="Times New Roman"/>
          <w:sz w:val="24"/>
        </w:rPr>
        <w:t>:</w:t>
      </w:r>
    </w:p>
    <w:p w:rsidR="00790574" w:rsidRPr="00790574" w:rsidRDefault="00790574" w:rsidP="00790574">
      <w:pPr>
        <w:pStyle w:val="ListParagraph"/>
        <w:spacing w:after="120"/>
        <w:jc w:val="both"/>
        <w:rPr>
          <w:rFonts w:ascii="Times New Roman" w:hAnsi="Times New Roman"/>
          <w:sz w:val="24"/>
        </w:rPr>
      </w:pPr>
    </w:p>
    <w:tbl>
      <w:tblPr>
        <w:tblW w:w="8471"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7"/>
        <w:gridCol w:w="1984"/>
      </w:tblGrid>
      <w:tr w:rsidR="00790574" w:rsidTr="003D41A9">
        <w:trPr>
          <w:trHeight w:val="241"/>
        </w:trPr>
        <w:tc>
          <w:tcPr>
            <w:tcW w:w="6487" w:type="dxa"/>
          </w:tcPr>
          <w:p w:rsidR="00790574" w:rsidRDefault="00790574" w:rsidP="00E802D3">
            <w:pPr>
              <w:pStyle w:val="ListParagraph"/>
              <w:spacing w:after="120"/>
              <w:ind w:left="-23"/>
              <w:jc w:val="both"/>
              <w:rPr>
                <w:rFonts w:ascii="Times New Roman" w:hAnsi="Times New Roman"/>
                <w:sz w:val="24"/>
              </w:rPr>
            </w:pPr>
            <w:r>
              <w:rPr>
                <w:rFonts w:ascii="Times New Roman" w:hAnsi="Times New Roman"/>
                <w:sz w:val="24"/>
              </w:rPr>
              <w:t>Nenaplaćena tražbina od osiguranja (ALLIANZ ZAGREB d.d.)</w:t>
            </w:r>
          </w:p>
        </w:tc>
        <w:tc>
          <w:tcPr>
            <w:tcW w:w="1984" w:type="dxa"/>
          </w:tcPr>
          <w:p w:rsidR="00790574" w:rsidRDefault="008D51A8" w:rsidP="003D41A9">
            <w:pPr>
              <w:pStyle w:val="ListParagraph"/>
              <w:spacing w:after="120"/>
              <w:ind w:left="-23"/>
              <w:jc w:val="right"/>
              <w:rPr>
                <w:rFonts w:ascii="Times New Roman" w:hAnsi="Times New Roman"/>
                <w:sz w:val="24"/>
              </w:rPr>
            </w:pPr>
            <w:r w:rsidRPr="008D51A8">
              <w:rPr>
                <w:rFonts w:ascii="Times New Roman" w:hAnsi="Times New Roman"/>
                <w:sz w:val="24"/>
              </w:rPr>
              <w:t>25.122,22</w:t>
            </w:r>
            <w:r w:rsidR="00295A53">
              <w:rPr>
                <w:rFonts w:ascii="Times New Roman" w:hAnsi="Times New Roman"/>
                <w:sz w:val="24"/>
              </w:rPr>
              <w:t xml:space="preserve"> kuna</w:t>
            </w:r>
          </w:p>
        </w:tc>
      </w:tr>
      <w:tr w:rsidR="00790574" w:rsidTr="003D41A9">
        <w:trPr>
          <w:trHeight w:val="262"/>
        </w:trPr>
        <w:tc>
          <w:tcPr>
            <w:tcW w:w="6487" w:type="dxa"/>
          </w:tcPr>
          <w:p w:rsidR="00790574" w:rsidRDefault="00790574" w:rsidP="00790574">
            <w:pPr>
              <w:pStyle w:val="ListParagraph"/>
              <w:spacing w:after="120"/>
              <w:ind w:left="-23"/>
              <w:jc w:val="both"/>
              <w:rPr>
                <w:rFonts w:ascii="Times New Roman" w:hAnsi="Times New Roman"/>
                <w:sz w:val="24"/>
              </w:rPr>
            </w:pPr>
            <w:r>
              <w:rPr>
                <w:rFonts w:ascii="Times New Roman" w:hAnsi="Times New Roman"/>
                <w:sz w:val="24"/>
              </w:rPr>
              <w:t>Tražbine prema dužnikovim dužnicima (kupci)</w:t>
            </w:r>
          </w:p>
        </w:tc>
        <w:tc>
          <w:tcPr>
            <w:tcW w:w="1984" w:type="dxa"/>
          </w:tcPr>
          <w:p w:rsidR="00790574" w:rsidRDefault="00772F26" w:rsidP="003D41A9">
            <w:pPr>
              <w:pStyle w:val="ListParagraph"/>
              <w:spacing w:after="120"/>
              <w:ind w:left="-23"/>
              <w:jc w:val="right"/>
              <w:rPr>
                <w:rFonts w:ascii="Times New Roman" w:hAnsi="Times New Roman"/>
                <w:sz w:val="24"/>
              </w:rPr>
            </w:pPr>
            <w:r w:rsidRPr="00772F26">
              <w:rPr>
                <w:rFonts w:ascii="Times New Roman" w:hAnsi="Times New Roman"/>
                <w:sz w:val="24"/>
              </w:rPr>
              <w:t>359.480,61</w:t>
            </w:r>
            <w:r w:rsidR="003D41A9">
              <w:rPr>
                <w:rFonts w:ascii="Times New Roman" w:hAnsi="Times New Roman"/>
                <w:sz w:val="24"/>
              </w:rPr>
              <w:t xml:space="preserve"> kuna</w:t>
            </w:r>
          </w:p>
        </w:tc>
      </w:tr>
      <w:tr w:rsidR="003D41A9" w:rsidTr="000D2085">
        <w:trPr>
          <w:trHeight w:val="315"/>
        </w:trPr>
        <w:tc>
          <w:tcPr>
            <w:tcW w:w="6487" w:type="dxa"/>
          </w:tcPr>
          <w:p w:rsidR="003D41A9" w:rsidRPr="00667A34" w:rsidRDefault="003D41A9" w:rsidP="00667A34">
            <w:pPr>
              <w:pStyle w:val="ListParagraph"/>
              <w:spacing w:after="120"/>
              <w:ind w:left="-23"/>
              <w:jc w:val="both"/>
              <w:rPr>
                <w:rFonts w:ascii="Times New Roman" w:hAnsi="Times New Roman"/>
                <w:sz w:val="24"/>
              </w:rPr>
            </w:pPr>
            <w:r>
              <w:rPr>
                <w:rFonts w:ascii="Times New Roman" w:hAnsi="Times New Roman"/>
                <w:sz w:val="24"/>
              </w:rPr>
              <w:t>Teretno vozilo</w:t>
            </w:r>
            <w:r>
              <w:t xml:space="preserve"> </w:t>
            </w:r>
            <w:r w:rsidRPr="003B7F08">
              <w:rPr>
                <w:rFonts w:ascii="Times New Roman" w:hAnsi="Times New Roman"/>
                <w:sz w:val="24"/>
              </w:rPr>
              <w:t>WV1ZZZ2DZ6H010002</w:t>
            </w:r>
            <w:r w:rsidR="00632FEA">
              <w:rPr>
                <w:rFonts w:ascii="Times New Roman" w:hAnsi="Times New Roman"/>
                <w:sz w:val="24"/>
              </w:rPr>
              <w:t xml:space="preserve"> </w:t>
            </w:r>
          </w:p>
        </w:tc>
        <w:tc>
          <w:tcPr>
            <w:tcW w:w="1984" w:type="dxa"/>
          </w:tcPr>
          <w:p w:rsidR="003D41A9" w:rsidRDefault="00667A34" w:rsidP="003D41A9">
            <w:pPr>
              <w:pStyle w:val="ListParagraph"/>
              <w:spacing w:after="120"/>
              <w:ind w:left="-23"/>
              <w:jc w:val="right"/>
              <w:rPr>
                <w:rFonts w:ascii="Times New Roman" w:hAnsi="Times New Roman"/>
                <w:sz w:val="24"/>
              </w:rPr>
            </w:pPr>
            <w:r w:rsidRPr="003D41A9">
              <w:rPr>
                <w:rFonts w:ascii="Times New Roman" w:hAnsi="Times New Roman"/>
                <w:sz w:val="24"/>
              </w:rPr>
              <w:t>7.400,00</w:t>
            </w:r>
            <w:r>
              <w:rPr>
                <w:rFonts w:ascii="Times New Roman" w:hAnsi="Times New Roman"/>
                <w:sz w:val="24"/>
              </w:rPr>
              <w:t xml:space="preserve"> kuna</w:t>
            </w:r>
          </w:p>
        </w:tc>
      </w:tr>
      <w:tr w:rsidR="00790574" w:rsidTr="003D41A9">
        <w:trPr>
          <w:trHeight w:val="315"/>
        </w:trPr>
        <w:tc>
          <w:tcPr>
            <w:tcW w:w="6487" w:type="dxa"/>
          </w:tcPr>
          <w:p w:rsidR="00790574" w:rsidRDefault="00790574" w:rsidP="00667A34">
            <w:pPr>
              <w:pStyle w:val="ListParagraph"/>
              <w:spacing w:after="120"/>
              <w:ind w:left="-23"/>
              <w:jc w:val="both"/>
              <w:rPr>
                <w:rFonts w:ascii="Times New Roman" w:hAnsi="Times New Roman"/>
                <w:sz w:val="24"/>
              </w:rPr>
            </w:pPr>
            <w:r>
              <w:rPr>
                <w:rFonts w:ascii="Times New Roman" w:hAnsi="Times New Roman"/>
                <w:sz w:val="24"/>
              </w:rPr>
              <w:t>Pokretnine</w:t>
            </w:r>
            <w:r w:rsidR="003B7F08">
              <w:rPr>
                <w:rFonts w:ascii="Times New Roman" w:hAnsi="Times New Roman"/>
                <w:sz w:val="24"/>
              </w:rPr>
              <w:t xml:space="preserve"> u sjedištu dužnika</w:t>
            </w:r>
            <w:r w:rsidR="003D41A9">
              <w:rPr>
                <w:rFonts w:ascii="Times New Roman" w:hAnsi="Times New Roman"/>
                <w:sz w:val="24"/>
              </w:rPr>
              <w:t xml:space="preserve"> </w:t>
            </w:r>
          </w:p>
        </w:tc>
        <w:tc>
          <w:tcPr>
            <w:tcW w:w="1984" w:type="dxa"/>
          </w:tcPr>
          <w:p w:rsidR="00790574" w:rsidRDefault="00667A34" w:rsidP="003D41A9">
            <w:pPr>
              <w:pStyle w:val="ListParagraph"/>
              <w:spacing w:after="120"/>
              <w:ind w:left="-23"/>
              <w:jc w:val="right"/>
              <w:rPr>
                <w:rFonts w:ascii="Times New Roman" w:hAnsi="Times New Roman"/>
                <w:sz w:val="24"/>
              </w:rPr>
            </w:pPr>
            <w:r>
              <w:rPr>
                <w:rFonts w:ascii="Times New Roman" w:hAnsi="Times New Roman"/>
                <w:sz w:val="24"/>
              </w:rPr>
              <w:t>neprocjenjeno</w:t>
            </w:r>
          </w:p>
        </w:tc>
      </w:tr>
    </w:tbl>
    <w:p w:rsidR="00790574" w:rsidRPr="00790574" w:rsidRDefault="00790574" w:rsidP="00790574">
      <w:pPr>
        <w:spacing w:after="120"/>
        <w:jc w:val="both"/>
        <w:rPr>
          <w:rFonts w:ascii="Times New Roman" w:hAnsi="Times New Roman"/>
          <w:sz w:val="24"/>
        </w:rPr>
      </w:pPr>
    </w:p>
    <w:p w:rsidR="00893ADC" w:rsidRDefault="003B7F08" w:rsidP="00772F26">
      <w:pPr>
        <w:pStyle w:val="ListParagraph"/>
        <w:numPr>
          <w:ilvl w:val="0"/>
          <w:numId w:val="2"/>
        </w:numPr>
        <w:spacing w:after="120"/>
        <w:jc w:val="both"/>
        <w:rPr>
          <w:rFonts w:ascii="Times New Roman" w:hAnsi="Times New Roman"/>
          <w:sz w:val="24"/>
        </w:rPr>
      </w:pPr>
      <w:r>
        <w:rPr>
          <w:rFonts w:ascii="Times New Roman" w:hAnsi="Times New Roman"/>
          <w:sz w:val="24"/>
        </w:rPr>
        <w:lastRenderedPageBreak/>
        <w:t>Rezultat unovčenja stečajne mase</w:t>
      </w:r>
    </w:p>
    <w:p w:rsidR="00234C18" w:rsidRDefault="00234C18" w:rsidP="00790574">
      <w:pPr>
        <w:pStyle w:val="ListParagraph"/>
        <w:spacing w:after="120"/>
        <w:jc w:val="both"/>
        <w:rPr>
          <w:rFonts w:ascii="Times New Roman" w:hAnsi="Times New Roman"/>
          <w:sz w:val="24"/>
        </w:rPr>
      </w:pPr>
    </w:p>
    <w:tbl>
      <w:tblPr>
        <w:tblW w:w="8471"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7"/>
        <w:gridCol w:w="1984"/>
      </w:tblGrid>
      <w:tr w:rsidR="00790574" w:rsidTr="00632FEA">
        <w:trPr>
          <w:trHeight w:val="348"/>
        </w:trPr>
        <w:tc>
          <w:tcPr>
            <w:tcW w:w="6487" w:type="dxa"/>
          </w:tcPr>
          <w:p w:rsidR="00790574" w:rsidRDefault="00790574" w:rsidP="00E802D3">
            <w:pPr>
              <w:pStyle w:val="ListParagraph"/>
              <w:spacing w:after="120"/>
              <w:ind w:left="-23"/>
              <w:jc w:val="both"/>
              <w:rPr>
                <w:rFonts w:ascii="Times New Roman" w:hAnsi="Times New Roman"/>
                <w:sz w:val="24"/>
              </w:rPr>
            </w:pPr>
            <w:r>
              <w:rPr>
                <w:rFonts w:ascii="Times New Roman" w:hAnsi="Times New Roman"/>
                <w:sz w:val="24"/>
              </w:rPr>
              <w:t>Nenaplaćena tražbina od osiguranja</w:t>
            </w:r>
          </w:p>
        </w:tc>
        <w:tc>
          <w:tcPr>
            <w:tcW w:w="1984" w:type="dxa"/>
          </w:tcPr>
          <w:p w:rsidR="00790574" w:rsidRDefault="00632FEA" w:rsidP="00632FEA">
            <w:pPr>
              <w:pStyle w:val="ListParagraph"/>
              <w:spacing w:after="120"/>
              <w:ind w:left="-23"/>
              <w:jc w:val="right"/>
              <w:rPr>
                <w:rFonts w:ascii="Times New Roman" w:hAnsi="Times New Roman"/>
                <w:sz w:val="24"/>
              </w:rPr>
            </w:pPr>
            <w:r w:rsidRPr="00632FEA">
              <w:rPr>
                <w:rFonts w:ascii="Times New Roman" w:hAnsi="Times New Roman"/>
                <w:sz w:val="24"/>
              </w:rPr>
              <w:t>25.122,22 kuna</w:t>
            </w:r>
          </w:p>
        </w:tc>
      </w:tr>
      <w:tr w:rsidR="00790574" w:rsidTr="00632FEA">
        <w:trPr>
          <w:trHeight w:val="315"/>
        </w:trPr>
        <w:tc>
          <w:tcPr>
            <w:tcW w:w="6487" w:type="dxa"/>
          </w:tcPr>
          <w:p w:rsidR="00790574" w:rsidRDefault="00790574" w:rsidP="00E802D3">
            <w:pPr>
              <w:pStyle w:val="ListParagraph"/>
              <w:spacing w:after="120"/>
              <w:ind w:left="-23"/>
              <w:jc w:val="both"/>
              <w:rPr>
                <w:rFonts w:ascii="Times New Roman" w:hAnsi="Times New Roman"/>
                <w:sz w:val="24"/>
              </w:rPr>
            </w:pPr>
            <w:r>
              <w:rPr>
                <w:rFonts w:ascii="Times New Roman" w:hAnsi="Times New Roman"/>
                <w:sz w:val="24"/>
              </w:rPr>
              <w:t>Tražbine prema dužnikovim dužnicima (dobavljačima)</w:t>
            </w:r>
          </w:p>
        </w:tc>
        <w:tc>
          <w:tcPr>
            <w:tcW w:w="1984" w:type="dxa"/>
          </w:tcPr>
          <w:p w:rsidR="00790574" w:rsidRDefault="00632FEA" w:rsidP="00632FEA">
            <w:pPr>
              <w:pStyle w:val="ListParagraph"/>
              <w:spacing w:after="120"/>
              <w:ind w:left="-23"/>
              <w:jc w:val="right"/>
              <w:rPr>
                <w:rFonts w:ascii="Times New Roman" w:hAnsi="Times New Roman"/>
                <w:sz w:val="24"/>
              </w:rPr>
            </w:pPr>
            <w:r w:rsidRPr="00632FEA">
              <w:rPr>
                <w:rFonts w:ascii="Times New Roman" w:hAnsi="Times New Roman"/>
                <w:sz w:val="24"/>
              </w:rPr>
              <w:t>358.770,89</w:t>
            </w:r>
            <w:r>
              <w:rPr>
                <w:rFonts w:ascii="Times New Roman" w:hAnsi="Times New Roman"/>
                <w:sz w:val="24"/>
              </w:rPr>
              <w:t xml:space="preserve"> kuna</w:t>
            </w:r>
          </w:p>
        </w:tc>
      </w:tr>
      <w:tr w:rsidR="00790574" w:rsidTr="00632FEA">
        <w:trPr>
          <w:trHeight w:val="315"/>
        </w:trPr>
        <w:tc>
          <w:tcPr>
            <w:tcW w:w="6487" w:type="dxa"/>
          </w:tcPr>
          <w:p w:rsidR="00790574" w:rsidRDefault="008D51A8" w:rsidP="008D51A8">
            <w:pPr>
              <w:pStyle w:val="ListParagraph"/>
              <w:spacing w:after="120"/>
              <w:ind w:left="-23"/>
              <w:jc w:val="both"/>
              <w:rPr>
                <w:rFonts w:ascii="Times New Roman" w:hAnsi="Times New Roman"/>
                <w:sz w:val="24"/>
              </w:rPr>
            </w:pPr>
            <w:r>
              <w:rPr>
                <w:rFonts w:ascii="Times New Roman" w:hAnsi="Times New Roman"/>
                <w:sz w:val="24"/>
              </w:rPr>
              <w:t>Ostale pokretnine</w:t>
            </w:r>
          </w:p>
        </w:tc>
        <w:tc>
          <w:tcPr>
            <w:tcW w:w="1984" w:type="dxa"/>
          </w:tcPr>
          <w:p w:rsidR="00790574" w:rsidRDefault="00632FEA" w:rsidP="00632FEA">
            <w:pPr>
              <w:pStyle w:val="ListParagraph"/>
              <w:spacing w:after="120"/>
              <w:ind w:left="-23"/>
              <w:jc w:val="right"/>
              <w:rPr>
                <w:rFonts w:ascii="Times New Roman" w:hAnsi="Times New Roman"/>
                <w:sz w:val="24"/>
              </w:rPr>
            </w:pPr>
            <w:r w:rsidRPr="00632FEA">
              <w:rPr>
                <w:rFonts w:ascii="Times New Roman" w:hAnsi="Times New Roman"/>
                <w:sz w:val="24"/>
              </w:rPr>
              <w:t>2.618,33</w:t>
            </w:r>
            <w:r>
              <w:rPr>
                <w:rFonts w:ascii="Times New Roman" w:hAnsi="Times New Roman"/>
                <w:sz w:val="24"/>
              </w:rPr>
              <w:t xml:space="preserve"> kuna</w:t>
            </w:r>
          </w:p>
        </w:tc>
      </w:tr>
      <w:tr w:rsidR="00772F26" w:rsidTr="00772F26">
        <w:trPr>
          <w:trHeight w:val="315"/>
        </w:trPr>
        <w:tc>
          <w:tcPr>
            <w:tcW w:w="6487" w:type="dxa"/>
          </w:tcPr>
          <w:p w:rsidR="00772F26" w:rsidRDefault="00772F26" w:rsidP="00772F26">
            <w:pPr>
              <w:pStyle w:val="ListParagraph"/>
              <w:spacing w:after="120"/>
              <w:ind w:left="-23"/>
              <w:jc w:val="both"/>
              <w:rPr>
                <w:rFonts w:ascii="Times New Roman" w:hAnsi="Times New Roman"/>
                <w:sz w:val="24"/>
              </w:rPr>
            </w:pPr>
            <w:r>
              <w:rPr>
                <w:rFonts w:ascii="Times New Roman" w:hAnsi="Times New Roman"/>
                <w:sz w:val="24"/>
              </w:rPr>
              <w:t>Ostali prihodi</w:t>
            </w:r>
            <w:r w:rsidR="00B75914">
              <w:rPr>
                <w:rFonts w:ascii="Times New Roman" w:hAnsi="Times New Roman"/>
                <w:sz w:val="24"/>
              </w:rPr>
              <w:t xml:space="preserve"> po računu</w:t>
            </w:r>
          </w:p>
        </w:tc>
        <w:tc>
          <w:tcPr>
            <w:tcW w:w="1984" w:type="dxa"/>
          </w:tcPr>
          <w:p w:rsidR="00772F26" w:rsidRDefault="00772F26" w:rsidP="00772F26">
            <w:pPr>
              <w:pStyle w:val="ListParagraph"/>
              <w:spacing w:after="120"/>
              <w:ind w:left="-23"/>
              <w:jc w:val="right"/>
              <w:rPr>
                <w:rFonts w:ascii="Times New Roman" w:hAnsi="Times New Roman"/>
                <w:sz w:val="24"/>
              </w:rPr>
            </w:pPr>
            <w:r w:rsidRPr="00772F26">
              <w:rPr>
                <w:rFonts w:ascii="Times New Roman" w:hAnsi="Times New Roman"/>
                <w:sz w:val="24"/>
              </w:rPr>
              <w:t>6.546,40</w:t>
            </w:r>
            <w:r>
              <w:rPr>
                <w:rFonts w:ascii="Times New Roman" w:hAnsi="Times New Roman"/>
                <w:sz w:val="24"/>
              </w:rPr>
              <w:t xml:space="preserve"> kuna</w:t>
            </w:r>
          </w:p>
        </w:tc>
      </w:tr>
    </w:tbl>
    <w:p w:rsidR="00667A34" w:rsidRDefault="00667A34" w:rsidP="00790574">
      <w:pPr>
        <w:pStyle w:val="ListParagraph"/>
        <w:spacing w:after="120"/>
        <w:jc w:val="both"/>
        <w:rPr>
          <w:rFonts w:ascii="Times New Roman" w:hAnsi="Times New Roman"/>
          <w:sz w:val="24"/>
        </w:rPr>
      </w:pPr>
    </w:p>
    <w:p w:rsidR="003B7F08" w:rsidRDefault="003B7F08" w:rsidP="003B7F08">
      <w:pPr>
        <w:pStyle w:val="ListParagraph"/>
        <w:spacing w:after="120"/>
        <w:ind w:left="0"/>
        <w:jc w:val="both"/>
        <w:rPr>
          <w:rFonts w:ascii="Times New Roman" w:hAnsi="Times New Roman"/>
          <w:sz w:val="24"/>
        </w:rPr>
      </w:pPr>
      <w:r>
        <w:rPr>
          <w:rFonts w:ascii="Times New Roman" w:hAnsi="Times New Roman"/>
          <w:sz w:val="24"/>
        </w:rPr>
        <w:t>SPOROVI</w:t>
      </w:r>
    </w:p>
    <w:p w:rsidR="00FD3A39" w:rsidRPr="00234C18" w:rsidRDefault="00FD3A39" w:rsidP="00FD3A39">
      <w:pPr>
        <w:spacing w:after="0"/>
        <w:rPr>
          <w:rFonts w:ascii="Times New Roman" w:hAnsi="Times New Roman"/>
          <w:sz w:val="24"/>
          <w:szCs w:val="24"/>
          <w:lang w:val="pl-PL"/>
        </w:rPr>
      </w:pPr>
      <w:r>
        <w:rPr>
          <w:rFonts w:ascii="Times New Roman" w:hAnsi="Times New Roman"/>
          <w:sz w:val="24"/>
        </w:rPr>
        <w:t xml:space="preserve">Tužitelj: </w:t>
      </w:r>
      <w:r w:rsidRPr="00234C18">
        <w:rPr>
          <w:rFonts w:ascii="Times New Roman" w:hAnsi="Times New Roman"/>
          <w:sz w:val="24"/>
          <w:szCs w:val="24"/>
          <w:lang w:val="pl-PL"/>
        </w:rPr>
        <w:t>Podne obloge Bukovinski d.o.o. za preradu drva i trgovinu u stečaju</w:t>
      </w:r>
    </w:p>
    <w:p w:rsidR="00FD3A39" w:rsidRDefault="00FD3A39" w:rsidP="003B7F08">
      <w:pPr>
        <w:pStyle w:val="ListParagraph"/>
        <w:spacing w:after="120"/>
        <w:ind w:left="0"/>
        <w:jc w:val="both"/>
        <w:rPr>
          <w:rFonts w:ascii="Times New Roman" w:hAnsi="Times New Roman"/>
          <w:sz w:val="24"/>
        </w:rPr>
      </w:pPr>
      <w:r>
        <w:rPr>
          <w:rFonts w:ascii="Times New Roman" w:hAnsi="Times New Roman"/>
          <w:sz w:val="24"/>
        </w:rPr>
        <w:t>Tuženik: Republika Hrvatska</w:t>
      </w:r>
    </w:p>
    <w:p w:rsidR="00FD3A39" w:rsidRDefault="00FD3A39" w:rsidP="003B7F08">
      <w:pPr>
        <w:pStyle w:val="ListParagraph"/>
        <w:spacing w:after="120"/>
        <w:ind w:left="0"/>
        <w:jc w:val="both"/>
        <w:rPr>
          <w:rFonts w:ascii="Times New Roman" w:hAnsi="Times New Roman"/>
          <w:sz w:val="24"/>
        </w:rPr>
      </w:pPr>
      <w:r>
        <w:rPr>
          <w:rFonts w:ascii="Times New Roman" w:hAnsi="Times New Roman"/>
          <w:sz w:val="24"/>
        </w:rPr>
        <w:t>Predmet spora: utvrđenje osnovanosti osporene</w:t>
      </w:r>
      <w:r w:rsidRPr="00FD3A39">
        <w:rPr>
          <w:rFonts w:ascii="Times New Roman" w:hAnsi="Times New Roman"/>
          <w:sz w:val="24"/>
        </w:rPr>
        <w:t xml:space="preserve"> tražbine </w:t>
      </w:r>
    </w:p>
    <w:p w:rsidR="00FD3A39" w:rsidRDefault="00FD3A39" w:rsidP="003B7F08">
      <w:pPr>
        <w:pStyle w:val="ListParagraph"/>
        <w:spacing w:after="120"/>
        <w:ind w:left="0"/>
        <w:jc w:val="both"/>
        <w:rPr>
          <w:rFonts w:ascii="Times New Roman" w:hAnsi="Times New Roman"/>
          <w:sz w:val="24"/>
        </w:rPr>
      </w:pPr>
      <w:r>
        <w:rPr>
          <w:rFonts w:ascii="Times New Roman" w:hAnsi="Times New Roman"/>
          <w:sz w:val="24"/>
        </w:rPr>
        <w:t>Broj spisa:</w:t>
      </w:r>
      <w:r w:rsidRPr="00FD3A39">
        <w:t xml:space="preserve"> </w:t>
      </w:r>
      <w:r w:rsidRPr="00FD3A39">
        <w:rPr>
          <w:rFonts w:ascii="Times New Roman" w:hAnsi="Times New Roman"/>
          <w:sz w:val="24"/>
        </w:rPr>
        <w:t>P-89/2015</w:t>
      </w:r>
    </w:p>
    <w:p w:rsidR="00FD3A39" w:rsidRDefault="00FD3A39" w:rsidP="003B7F08">
      <w:pPr>
        <w:pStyle w:val="ListParagraph"/>
        <w:spacing w:after="120"/>
        <w:ind w:left="0"/>
        <w:jc w:val="both"/>
        <w:rPr>
          <w:rFonts w:ascii="Times New Roman" w:hAnsi="Times New Roman"/>
          <w:sz w:val="24"/>
        </w:rPr>
      </w:pPr>
      <w:r>
        <w:rPr>
          <w:rFonts w:ascii="Times New Roman" w:hAnsi="Times New Roman"/>
          <w:sz w:val="24"/>
        </w:rPr>
        <w:t>Sud: Trgovački sud u Zagrebu</w:t>
      </w:r>
    </w:p>
    <w:p w:rsidR="00FD3A39" w:rsidRDefault="00FD3A39" w:rsidP="003B7F08">
      <w:pPr>
        <w:pStyle w:val="ListParagraph"/>
        <w:spacing w:after="120"/>
        <w:ind w:left="0"/>
        <w:jc w:val="both"/>
        <w:rPr>
          <w:rFonts w:ascii="Times New Roman" w:hAnsi="Times New Roman"/>
          <w:sz w:val="24"/>
        </w:rPr>
      </w:pPr>
      <w:r>
        <w:rPr>
          <w:rFonts w:ascii="Times New Roman" w:hAnsi="Times New Roman"/>
          <w:sz w:val="24"/>
        </w:rPr>
        <w:t>Vps: 90.369,33 kuna</w:t>
      </w:r>
    </w:p>
    <w:p w:rsidR="00FD3A39" w:rsidRDefault="00FD3A39" w:rsidP="003B7F08">
      <w:pPr>
        <w:pStyle w:val="ListParagraph"/>
        <w:spacing w:after="120"/>
        <w:ind w:left="0"/>
        <w:jc w:val="both"/>
        <w:rPr>
          <w:rFonts w:ascii="Times New Roman" w:hAnsi="Times New Roman"/>
          <w:sz w:val="24"/>
        </w:rPr>
      </w:pPr>
    </w:p>
    <w:p w:rsidR="00FD3A39" w:rsidRDefault="00FD3A39" w:rsidP="003B7F08">
      <w:pPr>
        <w:pStyle w:val="ListParagraph"/>
        <w:spacing w:after="120"/>
        <w:ind w:left="0"/>
        <w:jc w:val="both"/>
        <w:rPr>
          <w:rFonts w:ascii="Times New Roman" w:hAnsi="Times New Roman"/>
          <w:sz w:val="24"/>
        </w:rPr>
      </w:pPr>
      <w:r>
        <w:rPr>
          <w:rFonts w:ascii="Times New Roman" w:hAnsi="Times New Roman"/>
          <w:sz w:val="24"/>
        </w:rPr>
        <w:t>Tužitelj je u cjelosti uspio, te je presuda pravomoćna.</w:t>
      </w:r>
    </w:p>
    <w:p w:rsidR="002F4E4C" w:rsidRDefault="002F4E4C" w:rsidP="003B7F08">
      <w:pPr>
        <w:pStyle w:val="ListParagraph"/>
        <w:spacing w:after="120"/>
        <w:ind w:left="0"/>
        <w:jc w:val="both"/>
        <w:rPr>
          <w:rFonts w:ascii="Times New Roman" w:hAnsi="Times New Roman"/>
          <w:sz w:val="24"/>
        </w:rPr>
      </w:pPr>
    </w:p>
    <w:p w:rsidR="003B7F08" w:rsidRDefault="003B7F08" w:rsidP="003B7F08">
      <w:pPr>
        <w:pStyle w:val="ListParagraph"/>
        <w:spacing w:after="120"/>
        <w:ind w:left="0"/>
        <w:jc w:val="both"/>
        <w:rPr>
          <w:rFonts w:ascii="Times New Roman" w:hAnsi="Times New Roman"/>
          <w:sz w:val="24"/>
        </w:rPr>
      </w:pPr>
      <w:r>
        <w:rPr>
          <w:rFonts w:ascii="Times New Roman" w:hAnsi="Times New Roman"/>
          <w:sz w:val="24"/>
        </w:rPr>
        <w:t>IZLUČNA I RAZLUČNA PRAVA</w:t>
      </w:r>
      <w:r w:rsidR="00626094">
        <w:rPr>
          <w:rFonts w:ascii="Times New Roman" w:hAnsi="Times New Roman"/>
          <w:sz w:val="24"/>
        </w:rPr>
        <w:t xml:space="preserve"> (rezultat unovčenja)</w:t>
      </w:r>
    </w:p>
    <w:p w:rsidR="008D51A8" w:rsidRDefault="008D51A8" w:rsidP="003B7F08">
      <w:pPr>
        <w:pStyle w:val="ListParagraph"/>
        <w:spacing w:after="120"/>
        <w:ind w:left="0"/>
        <w:jc w:val="both"/>
        <w:rPr>
          <w:rFonts w:ascii="Times New Roman" w:hAnsi="Times New Roman"/>
          <w:sz w:val="24"/>
        </w:rPr>
      </w:pPr>
    </w:p>
    <w:tbl>
      <w:tblPr>
        <w:tblW w:w="8188"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7"/>
        <w:gridCol w:w="1701"/>
      </w:tblGrid>
      <w:tr w:rsidR="008D51A8" w:rsidRPr="00632FEA" w:rsidTr="00632FEA">
        <w:trPr>
          <w:trHeight w:val="348"/>
        </w:trPr>
        <w:tc>
          <w:tcPr>
            <w:tcW w:w="6487" w:type="dxa"/>
          </w:tcPr>
          <w:p w:rsidR="008D51A8" w:rsidRDefault="00295A53" w:rsidP="00295A53">
            <w:pPr>
              <w:pStyle w:val="ListParagraph"/>
              <w:spacing w:after="120"/>
              <w:ind w:left="-23"/>
              <w:jc w:val="both"/>
              <w:rPr>
                <w:rFonts w:ascii="Times New Roman" w:hAnsi="Times New Roman"/>
                <w:sz w:val="24"/>
              </w:rPr>
            </w:pPr>
            <w:r w:rsidRPr="00295A53">
              <w:rPr>
                <w:rFonts w:ascii="Times New Roman" w:hAnsi="Times New Roman"/>
                <w:sz w:val="24"/>
              </w:rPr>
              <w:t>Teretno vozilo WV1ZZZ2DZ6H010002</w:t>
            </w:r>
            <w:r w:rsidR="00632FEA">
              <w:rPr>
                <w:rFonts w:ascii="Times New Roman" w:hAnsi="Times New Roman"/>
                <w:sz w:val="24"/>
              </w:rPr>
              <w:t xml:space="preserve"> opterećeno razlučnim pravom Republike Hrvatske</w:t>
            </w:r>
          </w:p>
        </w:tc>
        <w:tc>
          <w:tcPr>
            <w:tcW w:w="1701" w:type="dxa"/>
            <w:vAlign w:val="center"/>
          </w:tcPr>
          <w:p w:rsidR="008D51A8" w:rsidRPr="00632FEA" w:rsidRDefault="00632FEA" w:rsidP="00632FEA">
            <w:pPr>
              <w:pStyle w:val="ListParagraph"/>
              <w:spacing w:after="0"/>
              <w:ind w:left="-23"/>
              <w:jc w:val="right"/>
              <w:rPr>
                <w:rFonts w:ascii="Times New Roman" w:hAnsi="Times New Roman"/>
              </w:rPr>
            </w:pPr>
            <w:r w:rsidRPr="00632FEA">
              <w:rPr>
                <w:rFonts w:ascii="Times New Roman" w:hAnsi="Times New Roman"/>
              </w:rPr>
              <w:t>7.410,00 kuna</w:t>
            </w:r>
          </w:p>
        </w:tc>
      </w:tr>
    </w:tbl>
    <w:p w:rsidR="002F4E4C" w:rsidRDefault="002F4E4C" w:rsidP="003B7F08">
      <w:pPr>
        <w:pStyle w:val="ListParagraph"/>
        <w:spacing w:after="120"/>
        <w:ind w:left="0"/>
        <w:jc w:val="both"/>
        <w:rPr>
          <w:rFonts w:ascii="Times New Roman" w:hAnsi="Times New Roman"/>
          <w:sz w:val="24"/>
        </w:rPr>
      </w:pPr>
    </w:p>
    <w:p w:rsidR="00893ADC" w:rsidRDefault="00C82E6A" w:rsidP="00C82E6A">
      <w:pPr>
        <w:pStyle w:val="ListParagraph"/>
        <w:spacing w:after="120"/>
        <w:ind w:left="0"/>
        <w:jc w:val="both"/>
        <w:rPr>
          <w:rFonts w:ascii="Times New Roman" w:hAnsi="Times New Roman"/>
          <w:sz w:val="24"/>
        </w:rPr>
      </w:pPr>
      <w:r>
        <w:rPr>
          <w:rFonts w:ascii="Times New Roman" w:hAnsi="Times New Roman"/>
          <w:sz w:val="24"/>
        </w:rPr>
        <w:t>O</w:t>
      </w:r>
      <w:r w:rsidR="00416DDB">
        <w:rPr>
          <w:rFonts w:ascii="Times New Roman" w:hAnsi="Times New Roman"/>
          <w:sz w:val="24"/>
        </w:rPr>
        <w:t>BVEZE</w:t>
      </w:r>
    </w:p>
    <w:p w:rsidR="00C82E6A" w:rsidRPr="00C82E6A" w:rsidRDefault="00C82E6A" w:rsidP="00C82E6A">
      <w:pPr>
        <w:pStyle w:val="ListParagraph"/>
        <w:spacing w:after="120"/>
        <w:ind w:left="0"/>
        <w:jc w:val="both"/>
        <w:rPr>
          <w:rFonts w:ascii="Times New Roman" w:hAnsi="Times New Roman"/>
          <w:sz w:val="24"/>
        </w:rPr>
      </w:pPr>
    </w:p>
    <w:p w:rsidR="003B7F08" w:rsidRPr="00632FEA" w:rsidRDefault="00C82E6A" w:rsidP="00632FEA">
      <w:pPr>
        <w:pStyle w:val="ListParagraph"/>
        <w:numPr>
          <w:ilvl w:val="0"/>
          <w:numId w:val="3"/>
        </w:numPr>
        <w:spacing w:after="120"/>
        <w:jc w:val="both"/>
        <w:rPr>
          <w:rFonts w:ascii="Times New Roman" w:hAnsi="Times New Roman"/>
          <w:sz w:val="24"/>
        </w:rPr>
      </w:pPr>
      <w:r>
        <w:rPr>
          <w:rFonts w:ascii="Times New Roman" w:hAnsi="Times New Roman"/>
          <w:sz w:val="24"/>
          <w:szCs w:val="24"/>
          <w:lang w:val="pl-PL"/>
        </w:rPr>
        <w:t>Obveze</w:t>
      </w:r>
      <w:r w:rsidR="00D817DC" w:rsidRPr="00893ADC">
        <w:rPr>
          <w:rFonts w:ascii="Times New Roman" w:hAnsi="Times New Roman"/>
          <w:sz w:val="24"/>
          <w:lang w:val="pl-PL"/>
        </w:rPr>
        <w:t xml:space="preserve"> </w:t>
      </w:r>
      <w:r w:rsidR="00D817DC" w:rsidRPr="00893ADC">
        <w:rPr>
          <w:rFonts w:ascii="Times New Roman" w:hAnsi="Times New Roman"/>
          <w:sz w:val="24"/>
          <w:szCs w:val="24"/>
          <w:lang w:val="pl-PL"/>
        </w:rPr>
        <w:t>ste</w:t>
      </w:r>
      <w:r w:rsidR="00D817DC" w:rsidRPr="00893ADC">
        <w:rPr>
          <w:rFonts w:ascii="Times New Roman" w:hAnsi="Times New Roman"/>
          <w:sz w:val="24"/>
        </w:rPr>
        <w:t>č</w:t>
      </w:r>
      <w:r w:rsidR="00D817DC" w:rsidRPr="00893ADC">
        <w:rPr>
          <w:rFonts w:ascii="Times New Roman" w:hAnsi="Times New Roman"/>
          <w:sz w:val="24"/>
          <w:szCs w:val="24"/>
          <w:lang w:val="pl-PL"/>
        </w:rPr>
        <w:t>ajne</w:t>
      </w:r>
      <w:r w:rsidR="00D817DC" w:rsidRPr="00893ADC">
        <w:rPr>
          <w:rFonts w:ascii="Times New Roman" w:hAnsi="Times New Roman"/>
          <w:sz w:val="24"/>
          <w:lang w:val="pl-PL"/>
        </w:rPr>
        <w:t xml:space="preserve"> </w:t>
      </w:r>
      <w:r w:rsidR="00D817DC" w:rsidRPr="00893ADC">
        <w:rPr>
          <w:rFonts w:ascii="Times New Roman" w:hAnsi="Times New Roman"/>
          <w:sz w:val="24"/>
          <w:szCs w:val="24"/>
          <w:lang w:val="pl-PL"/>
        </w:rPr>
        <w:t>mase</w:t>
      </w:r>
    </w:p>
    <w:p w:rsidR="008D730A" w:rsidRDefault="008D730A" w:rsidP="00C82E6A">
      <w:pPr>
        <w:pStyle w:val="ListParagraph"/>
        <w:spacing w:after="120"/>
        <w:jc w:val="both"/>
        <w:rPr>
          <w:rFonts w:ascii="Times New Roman" w:hAnsi="Times New Roman"/>
          <w:sz w:val="24"/>
        </w:rPr>
      </w:pPr>
      <w:r>
        <w:rPr>
          <w:rFonts w:ascii="Times New Roman" w:hAnsi="Times New Roman"/>
          <w:sz w:val="24"/>
        </w:rPr>
        <w:t>Predvidive obveze stečajne mase, a koje će valja</w:t>
      </w:r>
      <w:r w:rsidR="001D2D0A">
        <w:rPr>
          <w:rFonts w:ascii="Times New Roman" w:hAnsi="Times New Roman"/>
          <w:sz w:val="24"/>
        </w:rPr>
        <w:t>ti namiriti su trošak gašenja računa u iznosu od</w:t>
      </w:r>
      <w:r>
        <w:rPr>
          <w:rFonts w:ascii="Times New Roman" w:hAnsi="Times New Roman"/>
          <w:sz w:val="24"/>
        </w:rPr>
        <w:t xml:space="preserve"> 150,00 kuna i javna objava završnih bilanci u iznosu od 250,00 kuna</w:t>
      </w:r>
      <w:r w:rsidR="00FD3A39">
        <w:rPr>
          <w:rFonts w:ascii="Times New Roman" w:hAnsi="Times New Roman"/>
          <w:sz w:val="24"/>
        </w:rPr>
        <w:t xml:space="preserve"> i naknada banci nakon isplate 50 kuna</w:t>
      </w:r>
      <w:r>
        <w:rPr>
          <w:rFonts w:ascii="Times New Roman" w:hAnsi="Times New Roman"/>
          <w:sz w:val="24"/>
        </w:rPr>
        <w:t>.</w:t>
      </w:r>
    </w:p>
    <w:p w:rsidR="008D730A" w:rsidRDefault="008D730A" w:rsidP="00C82E6A">
      <w:pPr>
        <w:pStyle w:val="ListParagraph"/>
        <w:spacing w:after="120"/>
        <w:jc w:val="both"/>
        <w:rPr>
          <w:rFonts w:ascii="Times New Roman" w:hAnsi="Times New Roman"/>
          <w:sz w:val="24"/>
        </w:rPr>
      </w:pPr>
    </w:p>
    <w:p w:rsidR="0018762B" w:rsidRPr="0018762B" w:rsidRDefault="00C82E6A" w:rsidP="0018762B">
      <w:pPr>
        <w:pStyle w:val="ListParagraph"/>
        <w:numPr>
          <w:ilvl w:val="0"/>
          <w:numId w:val="3"/>
        </w:numPr>
        <w:spacing w:after="120"/>
        <w:jc w:val="both"/>
        <w:rPr>
          <w:rFonts w:ascii="Times New Roman" w:hAnsi="Times New Roman"/>
          <w:sz w:val="24"/>
        </w:rPr>
      </w:pPr>
      <w:r>
        <w:rPr>
          <w:rFonts w:ascii="Times New Roman" w:hAnsi="Times New Roman"/>
          <w:sz w:val="24"/>
        </w:rPr>
        <w:t>Prijavljene i priznat</w:t>
      </w:r>
      <w:r w:rsidR="00416DDB">
        <w:rPr>
          <w:rFonts w:ascii="Times New Roman" w:hAnsi="Times New Roman"/>
          <w:sz w:val="24"/>
        </w:rPr>
        <w:t>e tražbine stečajnih vjerovnika</w:t>
      </w:r>
      <w:r w:rsidR="00FD3A39">
        <w:rPr>
          <w:rFonts w:ascii="Times New Roman" w:hAnsi="Times New Roman"/>
          <w:sz w:val="24"/>
        </w:rPr>
        <w:t xml:space="preserve"> I i</w:t>
      </w:r>
      <w:r w:rsidR="00416DDB">
        <w:rPr>
          <w:rFonts w:ascii="Times New Roman" w:hAnsi="Times New Roman"/>
          <w:sz w:val="24"/>
        </w:rPr>
        <w:t xml:space="preserve"> II višeg isplatnog reda koje su nenamirene iznose </w:t>
      </w:r>
      <w:r w:rsidR="0018762B" w:rsidRPr="0018762B">
        <w:rPr>
          <w:rFonts w:ascii="Times New Roman" w:hAnsi="Times New Roman"/>
          <w:sz w:val="24"/>
        </w:rPr>
        <w:t>496.712,74</w:t>
      </w:r>
      <w:r w:rsidR="0018762B">
        <w:rPr>
          <w:rFonts w:ascii="Times New Roman" w:hAnsi="Times New Roman"/>
          <w:sz w:val="24"/>
        </w:rPr>
        <w:t xml:space="preserve"> kune.</w:t>
      </w:r>
    </w:p>
    <w:p w:rsidR="0018762B" w:rsidRDefault="0018762B" w:rsidP="0018762B">
      <w:pPr>
        <w:pStyle w:val="ListParagraph"/>
        <w:spacing w:after="120"/>
        <w:jc w:val="both"/>
        <w:rPr>
          <w:rFonts w:ascii="Times New Roman" w:hAnsi="Times New Roman"/>
          <w:sz w:val="24"/>
        </w:rPr>
      </w:pPr>
      <w:r>
        <w:rPr>
          <w:rFonts w:ascii="Times New Roman" w:hAnsi="Times New Roman"/>
          <w:sz w:val="24"/>
        </w:rPr>
        <w:t xml:space="preserve">I viši isplatni red - </w:t>
      </w:r>
      <w:r w:rsidRPr="0018762B">
        <w:rPr>
          <w:rFonts w:ascii="Times New Roman" w:hAnsi="Times New Roman"/>
          <w:sz w:val="24"/>
        </w:rPr>
        <w:t>141.386,47</w:t>
      </w:r>
      <w:r>
        <w:rPr>
          <w:rFonts w:ascii="Times New Roman" w:hAnsi="Times New Roman"/>
          <w:sz w:val="24"/>
        </w:rPr>
        <w:t xml:space="preserve"> kuna priznatih tražbina - namirenje 100%</w:t>
      </w:r>
    </w:p>
    <w:p w:rsidR="0047604A" w:rsidRDefault="0018762B" w:rsidP="0018762B">
      <w:pPr>
        <w:pStyle w:val="ListParagraph"/>
        <w:spacing w:after="120"/>
        <w:jc w:val="both"/>
        <w:rPr>
          <w:rFonts w:ascii="Times New Roman" w:hAnsi="Times New Roman"/>
          <w:sz w:val="24"/>
        </w:rPr>
      </w:pPr>
      <w:r>
        <w:rPr>
          <w:rFonts w:ascii="Times New Roman" w:hAnsi="Times New Roman"/>
          <w:sz w:val="24"/>
        </w:rPr>
        <w:t xml:space="preserve">II viši isplatni red - </w:t>
      </w:r>
      <w:r w:rsidRPr="0018762B">
        <w:rPr>
          <w:rFonts w:ascii="Times New Roman" w:hAnsi="Times New Roman"/>
          <w:sz w:val="24"/>
        </w:rPr>
        <w:t>355.326,27</w:t>
      </w:r>
      <w:r>
        <w:rPr>
          <w:rFonts w:ascii="Times New Roman" w:hAnsi="Times New Roman"/>
          <w:sz w:val="24"/>
        </w:rPr>
        <w:t xml:space="preserve"> kuna priznatih tražbina - namirenje </w:t>
      </w:r>
      <w:r w:rsidRPr="0018762B">
        <w:rPr>
          <w:rFonts w:ascii="Times New Roman" w:hAnsi="Times New Roman"/>
          <w:sz w:val="24"/>
        </w:rPr>
        <w:t>31,2999</w:t>
      </w:r>
      <w:r>
        <w:rPr>
          <w:rFonts w:ascii="Times New Roman" w:hAnsi="Times New Roman"/>
          <w:sz w:val="24"/>
        </w:rPr>
        <w:t>%</w:t>
      </w:r>
    </w:p>
    <w:p w:rsidR="0018762B" w:rsidRPr="0018762B" w:rsidRDefault="0018762B" w:rsidP="0018762B">
      <w:pPr>
        <w:pStyle w:val="ListParagraph"/>
        <w:spacing w:after="120"/>
        <w:jc w:val="both"/>
        <w:rPr>
          <w:rFonts w:ascii="Times New Roman" w:hAnsi="Times New Roman"/>
          <w:sz w:val="24"/>
        </w:rPr>
      </w:pPr>
    </w:p>
    <w:p w:rsidR="005F1ABE" w:rsidRDefault="00C82E6A" w:rsidP="00A23407">
      <w:pPr>
        <w:pStyle w:val="ListParagraph"/>
        <w:spacing w:after="120"/>
        <w:ind w:left="0"/>
        <w:jc w:val="both"/>
        <w:rPr>
          <w:rFonts w:ascii="Times New Roman" w:hAnsi="Times New Roman"/>
          <w:sz w:val="24"/>
          <w:szCs w:val="24"/>
          <w:lang w:val="pl-PL"/>
        </w:rPr>
      </w:pPr>
      <w:r>
        <w:rPr>
          <w:rFonts w:ascii="Times New Roman" w:hAnsi="Times New Roman"/>
          <w:sz w:val="24"/>
          <w:szCs w:val="24"/>
          <w:lang w:val="pl-PL"/>
        </w:rPr>
        <w:t>O e</w:t>
      </w:r>
      <w:r w:rsidR="00D817DC" w:rsidRPr="00893ADC">
        <w:rPr>
          <w:rFonts w:ascii="Times New Roman" w:hAnsi="Times New Roman"/>
          <w:sz w:val="24"/>
          <w:szCs w:val="24"/>
          <w:lang w:val="pl-PL"/>
        </w:rPr>
        <w:t>ventualno</w:t>
      </w:r>
      <w:r w:rsidR="00D817DC" w:rsidRPr="00893ADC">
        <w:rPr>
          <w:rFonts w:ascii="Times New Roman" w:hAnsi="Times New Roman"/>
          <w:sz w:val="24"/>
          <w:lang w:val="pl-PL"/>
        </w:rPr>
        <w:t xml:space="preserve"> </w:t>
      </w:r>
      <w:r w:rsidR="00D817DC" w:rsidRPr="00893ADC">
        <w:rPr>
          <w:rFonts w:ascii="Times New Roman" w:hAnsi="Times New Roman"/>
          <w:sz w:val="24"/>
          <w:szCs w:val="24"/>
          <w:lang w:val="pl-PL"/>
        </w:rPr>
        <w:t>jo</w:t>
      </w:r>
      <w:r w:rsidR="00D817DC" w:rsidRPr="00893ADC">
        <w:rPr>
          <w:rFonts w:ascii="Times New Roman" w:hAnsi="Times New Roman"/>
          <w:sz w:val="24"/>
        </w:rPr>
        <w:t xml:space="preserve">š </w:t>
      </w:r>
      <w:r w:rsidR="00D817DC" w:rsidRPr="00893ADC">
        <w:rPr>
          <w:rFonts w:ascii="Times New Roman" w:hAnsi="Times New Roman"/>
          <w:sz w:val="24"/>
          <w:szCs w:val="24"/>
          <w:lang w:val="pl-PL"/>
        </w:rPr>
        <w:t>neunov</w:t>
      </w:r>
      <w:r w:rsidR="00D817DC" w:rsidRPr="00893ADC">
        <w:rPr>
          <w:rFonts w:ascii="Times New Roman" w:hAnsi="Times New Roman"/>
          <w:sz w:val="24"/>
        </w:rPr>
        <w:t>č</w:t>
      </w:r>
      <w:r w:rsidR="00D817DC" w:rsidRPr="00893ADC">
        <w:rPr>
          <w:rFonts w:ascii="Times New Roman" w:hAnsi="Times New Roman"/>
          <w:sz w:val="24"/>
          <w:szCs w:val="24"/>
          <w:lang w:val="pl-PL"/>
        </w:rPr>
        <w:t>ivim</w:t>
      </w:r>
      <w:r w:rsidR="00D817DC" w:rsidRPr="00893ADC">
        <w:rPr>
          <w:rFonts w:ascii="Times New Roman" w:hAnsi="Times New Roman"/>
          <w:sz w:val="24"/>
          <w:lang w:val="pl-PL"/>
        </w:rPr>
        <w:t xml:space="preserve"> </w:t>
      </w:r>
      <w:r w:rsidR="00D817DC" w:rsidRPr="00893ADC">
        <w:rPr>
          <w:rFonts w:ascii="Times New Roman" w:hAnsi="Times New Roman"/>
          <w:sz w:val="24"/>
          <w:szCs w:val="24"/>
          <w:lang w:val="pl-PL"/>
        </w:rPr>
        <w:t>predmetima</w:t>
      </w:r>
      <w:r w:rsidR="00D817DC" w:rsidRPr="00893ADC">
        <w:rPr>
          <w:rFonts w:ascii="Times New Roman" w:hAnsi="Times New Roman"/>
          <w:sz w:val="24"/>
          <w:lang w:val="pl-PL"/>
        </w:rPr>
        <w:t xml:space="preserve"> </w:t>
      </w:r>
      <w:r w:rsidR="00D817DC" w:rsidRPr="00893ADC">
        <w:rPr>
          <w:rFonts w:ascii="Times New Roman" w:hAnsi="Times New Roman"/>
          <w:sz w:val="24"/>
          <w:szCs w:val="24"/>
          <w:lang w:val="pl-PL"/>
        </w:rPr>
        <w:t>ste</w:t>
      </w:r>
      <w:r w:rsidR="00D817DC" w:rsidRPr="00893ADC">
        <w:rPr>
          <w:rFonts w:ascii="Times New Roman" w:hAnsi="Times New Roman"/>
          <w:sz w:val="24"/>
        </w:rPr>
        <w:t>č</w:t>
      </w:r>
      <w:r w:rsidR="00D817DC" w:rsidRPr="00893ADC">
        <w:rPr>
          <w:rFonts w:ascii="Times New Roman" w:hAnsi="Times New Roman"/>
          <w:sz w:val="24"/>
          <w:szCs w:val="24"/>
          <w:lang w:val="pl-PL"/>
        </w:rPr>
        <w:t>ajne</w:t>
      </w:r>
      <w:r w:rsidR="00D817DC" w:rsidRPr="00893ADC">
        <w:rPr>
          <w:rFonts w:ascii="Times New Roman" w:hAnsi="Times New Roman"/>
          <w:sz w:val="24"/>
          <w:lang w:val="pl-PL"/>
        </w:rPr>
        <w:t xml:space="preserve"> </w:t>
      </w:r>
      <w:r w:rsidR="00D817DC" w:rsidRPr="00893ADC">
        <w:rPr>
          <w:rFonts w:ascii="Times New Roman" w:hAnsi="Times New Roman"/>
          <w:sz w:val="24"/>
          <w:szCs w:val="24"/>
          <w:lang w:val="pl-PL"/>
        </w:rPr>
        <w:t>mase</w:t>
      </w:r>
      <w:r>
        <w:rPr>
          <w:rFonts w:ascii="Times New Roman" w:hAnsi="Times New Roman"/>
          <w:sz w:val="24"/>
          <w:szCs w:val="24"/>
          <w:lang w:val="pl-PL"/>
        </w:rPr>
        <w:t xml:space="preserve"> ne postoje saznanja</w:t>
      </w:r>
      <w:r w:rsidR="00D817DC" w:rsidRPr="00893ADC">
        <w:rPr>
          <w:rFonts w:ascii="Times New Roman" w:hAnsi="Times New Roman"/>
          <w:sz w:val="24"/>
        </w:rPr>
        <w:t>,</w:t>
      </w:r>
      <w:r w:rsidR="001D2D0A">
        <w:rPr>
          <w:rFonts w:ascii="Times New Roman" w:hAnsi="Times New Roman"/>
          <w:sz w:val="24"/>
        </w:rPr>
        <w:t xml:space="preserve"> </w:t>
      </w:r>
      <w:r>
        <w:rPr>
          <w:rFonts w:ascii="Times New Roman" w:hAnsi="Times New Roman"/>
          <w:sz w:val="24"/>
          <w:szCs w:val="24"/>
          <w:lang w:val="pl-PL"/>
        </w:rPr>
        <w:t xml:space="preserve">a poslovanje je obustavljeno i </w:t>
      </w:r>
      <w:r w:rsidR="001D2D0A">
        <w:rPr>
          <w:rFonts w:ascii="Times New Roman" w:hAnsi="Times New Roman"/>
          <w:sz w:val="24"/>
          <w:szCs w:val="24"/>
          <w:lang w:val="pl-PL"/>
        </w:rPr>
        <w:t>cijelokupna imovina je unovčena.</w:t>
      </w:r>
    </w:p>
    <w:p w:rsidR="00234C18" w:rsidRPr="00D817DC" w:rsidRDefault="00234C18" w:rsidP="00A23407">
      <w:pPr>
        <w:pStyle w:val="ListParagraph"/>
        <w:spacing w:after="120"/>
        <w:ind w:left="0"/>
        <w:jc w:val="both"/>
        <w:rPr>
          <w:rFonts w:ascii="Times New Roman" w:hAnsi="Times New Roman"/>
          <w:sz w:val="24"/>
        </w:rPr>
      </w:pPr>
    </w:p>
    <w:p w:rsidR="005F1ABE" w:rsidRDefault="005F1ABE" w:rsidP="00D817DC">
      <w:pPr>
        <w:spacing w:after="0"/>
        <w:jc w:val="both"/>
        <w:rPr>
          <w:rFonts w:ascii="Times New Roman" w:hAnsi="Times New Roman"/>
          <w:sz w:val="24"/>
          <w:szCs w:val="24"/>
          <w:lang w:val="pl-PL"/>
        </w:rPr>
      </w:pPr>
      <w:r w:rsidRPr="00D817DC">
        <w:rPr>
          <w:rFonts w:ascii="Times New Roman" w:hAnsi="Times New Roman"/>
          <w:sz w:val="24"/>
          <w:szCs w:val="24"/>
          <w:lang w:val="pl-PL"/>
        </w:rPr>
        <w:t>III. ZAVRŠNI I</w:t>
      </w:r>
      <w:r w:rsidR="00A23407">
        <w:rPr>
          <w:rFonts w:ascii="Times New Roman" w:hAnsi="Times New Roman"/>
          <w:sz w:val="24"/>
          <w:szCs w:val="24"/>
          <w:lang w:val="pl-PL"/>
        </w:rPr>
        <w:t>ZVJEŠTAJ STEČAJNOGA UPRAVITELJA</w:t>
      </w:r>
    </w:p>
    <w:p w:rsidR="0018762B" w:rsidRDefault="0018762B" w:rsidP="00D817DC">
      <w:pPr>
        <w:spacing w:after="0"/>
        <w:jc w:val="both"/>
        <w:rPr>
          <w:rFonts w:ascii="Times New Roman" w:hAnsi="Times New Roman"/>
          <w:sz w:val="24"/>
          <w:szCs w:val="24"/>
          <w:lang w:val="pl-PL"/>
        </w:rPr>
      </w:pPr>
    </w:p>
    <w:p w:rsidR="001C22CD" w:rsidRPr="0018762B" w:rsidRDefault="001C22CD" w:rsidP="001C22CD">
      <w:pPr>
        <w:spacing w:after="0"/>
        <w:jc w:val="both"/>
        <w:rPr>
          <w:rFonts w:ascii="Times New Roman" w:hAnsi="Times New Roman"/>
          <w:sz w:val="24"/>
          <w:szCs w:val="24"/>
          <w:lang w:val="pl-PL"/>
        </w:rPr>
      </w:pPr>
      <w:r>
        <w:rPr>
          <w:rFonts w:ascii="Times New Roman" w:hAnsi="Times New Roman"/>
          <w:sz w:val="24"/>
          <w:szCs w:val="24"/>
          <w:lang w:val="pl-PL"/>
        </w:rPr>
        <w:t xml:space="preserve">Odmah po otvaranju stečajnog postupka </w:t>
      </w:r>
      <w:r w:rsidRPr="0018762B">
        <w:rPr>
          <w:rFonts w:ascii="Times New Roman" w:hAnsi="Times New Roman"/>
          <w:sz w:val="24"/>
          <w:szCs w:val="24"/>
          <w:lang w:val="pl-PL"/>
        </w:rPr>
        <w:t>aplaćena je odšteta od osiguravajuće kuće Allianz d.d. za vozilo koje je pretrpilo štetu u iznosu od 25.122,22 kuna.</w:t>
      </w:r>
    </w:p>
    <w:p w:rsidR="001C22CD" w:rsidRDefault="001C22CD" w:rsidP="00D817DC">
      <w:pPr>
        <w:spacing w:after="0"/>
        <w:jc w:val="both"/>
        <w:rPr>
          <w:rFonts w:ascii="Times New Roman" w:hAnsi="Times New Roman"/>
          <w:sz w:val="24"/>
          <w:szCs w:val="24"/>
          <w:lang w:val="pl-PL"/>
        </w:rPr>
      </w:pPr>
    </w:p>
    <w:p w:rsidR="0018762B" w:rsidRPr="0018762B" w:rsidRDefault="0018762B" w:rsidP="0018762B">
      <w:pPr>
        <w:spacing w:after="0"/>
        <w:jc w:val="both"/>
        <w:rPr>
          <w:rFonts w:ascii="Times New Roman" w:hAnsi="Times New Roman"/>
          <w:sz w:val="24"/>
          <w:szCs w:val="24"/>
          <w:lang w:val="pl-PL"/>
        </w:rPr>
      </w:pPr>
      <w:r w:rsidRPr="0018762B">
        <w:rPr>
          <w:rFonts w:ascii="Times New Roman" w:hAnsi="Times New Roman"/>
          <w:sz w:val="24"/>
          <w:szCs w:val="24"/>
          <w:lang w:val="pl-PL"/>
        </w:rPr>
        <w:t>Pokrenut je ovršni postupak protiv društva BIM INTERIJERI j.d.o.o., a društvo dužnik je platilo kamate, glavnicu i troškove postupka u cijelosti nakon pokretanja ovršnog postupka.</w:t>
      </w:r>
      <w:r w:rsidR="002A46E7">
        <w:rPr>
          <w:rFonts w:ascii="Times New Roman" w:hAnsi="Times New Roman"/>
          <w:sz w:val="24"/>
          <w:szCs w:val="24"/>
          <w:lang w:val="pl-PL"/>
        </w:rPr>
        <w:t xml:space="preserve"> Ovu tražbinu radi visine, kompletne dokumentacije i naplativosti je jedinu bilo oportuno prisilno naplaćivati.</w:t>
      </w:r>
    </w:p>
    <w:p w:rsidR="0018762B" w:rsidRPr="0018762B" w:rsidRDefault="0018762B" w:rsidP="0018762B">
      <w:pPr>
        <w:spacing w:after="0"/>
        <w:jc w:val="both"/>
        <w:rPr>
          <w:rFonts w:ascii="Times New Roman" w:hAnsi="Times New Roman"/>
          <w:sz w:val="24"/>
          <w:szCs w:val="24"/>
          <w:lang w:val="pl-PL"/>
        </w:rPr>
      </w:pPr>
    </w:p>
    <w:p w:rsidR="0018762B" w:rsidRPr="0018762B" w:rsidRDefault="0018762B" w:rsidP="0018762B">
      <w:pPr>
        <w:spacing w:after="0"/>
        <w:jc w:val="both"/>
        <w:rPr>
          <w:rFonts w:ascii="Times New Roman" w:hAnsi="Times New Roman"/>
          <w:sz w:val="24"/>
          <w:szCs w:val="24"/>
          <w:lang w:val="pl-PL"/>
        </w:rPr>
      </w:pPr>
      <w:r w:rsidRPr="0018762B">
        <w:rPr>
          <w:rFonts w:ascii="Times New Roman" w:hAnsi="Times New Roman"/>
          <w:sz w:val="24"/>
          <w:szCs w:val="24"/>
          <w:lang w:val="pl-PL"/>
        </w:rPr>
        <w:t>Postupak je pokrenut pred javnim bilježnikom Ivan Adžija broj Ovrv-3167/14, povodom prigovora je predano Trgovačkom sudu u Zagrebu, a vodi se pod brojem Ovrv-16/2015, a sud je obaviješten kako je tražbinapodmirena i isti je okončan.</w:t>
      </w:r>
    </w:p>
    <w:p w:rsidR="0018762B" w:rsidRPr="0018762B" w:rsidRDefault="0018762B" w:rsidP="0018762B">
      <w:pPr>
        <w:spacing w:after="0"/>
        <w:jc w:val="both"/>
        <w:rPr>
          <w:rFonts w:ascii="Times New Roman" w:hAnsi="Times New Roman"/>
          <w:sz w:val="24"/>
          <w:szCs w:val="24"/>
          <w:lang w:val="pl-PL"/>
        </w:rPr>
      </w:pPr>
      <w:r w:rsidRPr="0018762B">
        <w:rPr>
          <w:rFonts w:ascii="Times New Roman" w:hAnsi="Times New Roman"/>
          <w:sz w:val="24"/>
          <w:szCs w:val="24"/>
          <w:lang w:val="pl-PL"/>
        </w:rPr>
        <w:t>Ukupno je naplaćeno 363.400,02 kuna i to kako slijedi:</w:t>
      </w:r>
    </w:p>
    <w:p w:rsidR="0018762B" w:rsidRPr="0018762B" w:rsidRDefault="0018762B" w:rsidP="0018762B">
      <w:pPr>
        <w:spacing w:after="0"/>
        <w:jc w:val="both"/>
        <w:rPr>
          <w:rFonts w:ascii="Times New Roman" w:hAnsi="Times New Roman"/>
          <w:sz w:val="24"/>
          <w:szCs w:val="24"/>
          <w:lang w:val="pl-PL"/>
        </w:rPr>
      </w:pPr>
    </w:p>
    <w:p w:rsidR="0018762B" w:rsidRPr="0018762B" w:rsidRDefault="0018762B" w:rsidP="0018762B">
      <w:pPr>
        <w:spacing w:after="0"/>
        <w:jc w:val="both"/>
        <w:rPr>
          <w:rFonts w:ascii="Times New Roman" w:hAnsi="Times New Roman"/>
          <w:sz w:val="24"/>
          <w:szCs w:val="24"/>
          <w:lang w:val="pl-PL"/>
        </w:rPr>
      </w:pPr>
      <w:r w:rsidRPr="0018762B">
        <w:rPr>
          <w:rFonts w:ascii="Times New Roman" w:hAnsi="Times New Roman"/>
          <w:sz w:val="24"/>
          <w:szCs w:val="24"/>
          <w:lang w:val="pl-PL"/>
        </w:rPr>
        <w:t>24.12.2014</w:t>
      </w:r>
      <w:r w:rsidRPr="0018762B">
        <w:rPr>
          <w:rFonts w:ascii="Times New Roman" w:hAnsi="Times New Roman"/>
          <w:sz w:val="24"/>
          <w:szCs w:val="24"/>
          <w:lang w:val="pl-PL"/>
        </w:rPr>
        <w:tab/>
        <w:t>BIM INTERIJERI j.d.o.o. glavnica 332.330,33 kuna.</w:t>
      </w:r>
    </w:p>
    <w:p w:rsidR="0018762B" w:rsidRPr="0018762B" w:rsidRDefault="0018762B" w:rsidP="0018762B">
      <w:pPr>
        <w:spacing w:after="0"/>
        <w:jc w:val="both"/>
        <w:rPr>
          <w:rFonts w:ascii="Times New Roman" w:hAnsi="Times New Roman"/>
          <w:sz w:val="24"/>
          <w:szCs w:val="24"/>
          <w:lang w:val="pl-PL"/>
        </w:rPr>
      </w:pPr>
      <w:r w:rsidRPr="0018762B">
        <w:rPr>
          <w:rFonts w:ascii="Times New Roman" w:hAnsi="Times New Roman"/>
          <w:sz w:val="24"/>
          <w:szCs w:val="24"/>
          <w:lang w:val="pl-PL"/>
        </w:rPr>
        <w:t>24.12.2014</w:t>
      </w:r>
      <w:r w:rsidRPr="0018762B">
        <w:rPr>
          <w:rFonts w:ascii="Times New Roman" w:hAnsi="Times New Roman"/>
          <w:sz w:val="24"/>
          <w:szCs w:val="24"/>
          <w:lang w:val="pl-PL"/>
        </w:rPr>
        <w:tab/>
        <w:t>BIM INTERIJERI j.d.o.o. naknada troškova 4.629,13 kuna.</w:t>
      </w:r>
    </w:p>
    <w:p w:rsidR="0018762B" w:rsidRPr="0018762B" w:rsidRDefault="0018762B" w:rsidP="0018762B">
      <w:pPr>
        <w:spacing w:after="0"/>
        <w:jc w:val="both"/>
        <w:rPr>
          <w:rFonts w:ascii="Times New Roman" w:hAnsi="Times New Roman"/>
          <w:sz w:val="24"/>
          <w:szCs w:val="24"/>
          <w:lang w:val="pl-PL"/>
        </w:rPr>
      </w:pPr>
      <w:r w:rsidRPr="0018762B">
        <w:rPr>
          <w:rFonts w:ascii="Times New Roman" w:hAnsi="Times New Roman"/>
          <w:sz w:val="24"/>
          <w:szCs w:val="24"/>
          <w:lang w:val="pl-PL"/>
        </w:rPr>
        <w:t>24.12.2014</w:t>
      </w:r>
      <w:r w:rsidRPr="0018762B">
        <w:rPr>
          <w:rFonts w:ascii="Times New Roman" w:hAnsi="Times New Roman"/>
          <w:sz w:val="24"/>
          <w:szCs w:val="24"/>
          <w:lang w:val="pl-PL"/>
        </w:rPr>
        <w:tab/>
        <w:t>BIM INTERIJERI j.d.o.o. zatezne kamate 26.440,56 kuna.</w:t>
      </w:r>
    </w:p>
    <w:p w:rsidR="00581369" w:rsidRDefault="00581369" w:rsidP="0018762B">
      <w:pPr>
        <w:spacing w:after="0"/>
        <w:jc w:val="both"/>
        <w:rPr>
          <w:rFonts w:ascii="Times New Roman" w:hAnsi="Times New Roman"/>
          <w:sz w:val="24"/>
          <w:szCs w:val="24"/>
          <w:lang w:val="pl-PL"/>
        </w:rPr>
      </w:pPr>
    </w:p>
    <w:p w:rsidR="0018762B" w:rsidRPr="0018762B" w:rsidRDefault="0018762B" w:rsidP="0018762B">
      <w:pPr>
        <w:spacing w:after="0"/>
        <w:jc w:val="both"/>
        <w:rPr>
          <w:rFonts w:ascii="Times New Roman" w:hAnsi="Times New Roman"/>
          <w:sz w:val="24"/>
          <w:szCs w:val="24"/>
          <w:lang w:val="pl-PL"/>
        </w:rPr>
      </w:pPr>
      <w:r w:rsidRPr="0018762B">
        <w:rPr>
          <w:rFonts w:ascii="Times New Roman" w:hAnsi="Times New Roman"/>
          <w:sz w:val="24"/>
          <w:szCs w:val="24"/>
          <w:lang w:val="pl-PL"/>
        </w:rPr>
        <w:t>Naplaćena je odšteta od osiguravajuće kuće Allianz d.d. za vozilo koje je pretrpilo štetu u iznosu od 25.122,22 kuna.</w:t>
      </w:r>
    </w:p>
    <w:p w:rsidR="0018762B" w:rsidRPr="0018762B" w:rsidRDefault="0018762B" w:rsidP="0018762B">
      <w:pPr>
        <w:spacing w:after="0"/>
        <w:jc w:val="both"/>
        <w:rPr>
          <w:rFonts w:ascii="Times New Roman" w:hAnsi="Times New Roman"/>
          <w:sz w:val="24"/>
          <w:szCs w:val="24"/>
          <w:lang w:val="pl-PL"/>
        </w:rPr>
      </w:pPr>
    </w:p>
    <w:p w:rsidR="0018762B" w:rsidRPr="0018762B" w:rsidRDefault="0018762B" w:rsidP="0018762B">
      <w:pPr>
        <w:spacing w:after="0"/>
        <w:jc w:val="both"/>
        <w:rPr>
          <w:rFonts w:ascii="Times New Roman" w:hAnsi="Times New Roman"/>
          <w:sz w:val="24"/>
          <w:szCs w:val="24"/>
          <w:lang w:val="pl-PL"/>
        </w:rPr>
      </w:pPr>
      <w:r w:rsidRPr="0018762B">
        <w:rPr>
          <w:rFonts w:ascii="Times New Roman" w:hAnsi="Times New Roman"/>
          <w:sz w:val="24"/>
          <w:szCs w:val="24"/>
          <w:lang w:val="pl-PL"/>
        </w:rPr>
        <w:t>Unovčene su sve pokretnine stečajnog dužnika za iznos od 2.618,33 kuna,</w:t>
      </w:r>
      <w:r w:rsidR="00367461">
        <w:rPr>
          <w:rFonts w:ascii="Times New Roman" w:hAnsi="Times New Roman"/>
          <w:sz w:val="24"/>
          <w:szCs w:val="24"/>
          <w:lang w:val="pl-PL"/>
        </w:rPr>
        <w:t xml:space="preserve"> prihvatom najpovoljnije ponude, nakon javne objave oglasa.</w:t>
      </w:r>
    </w:p>
    <w:p w:rsidR="0018762B" w:rsidRPr="0018762B" w:rsidRDefault="0018762B" w:rsidP="0018762B">
      <w:pPr>
        <w:spacing w:after="0"/>
        <w:jc w:val="both"/>
        <w:rPr>
          <w:rFonts w:ascii="Times New Roman" w:hAnsi="Times New Roman"/>
          <w:sz w:val="24"/>
          <w:szCs w:val="24"/>
          <w:lang w:val="pl-PL"/>
        </w:rPr>
      </w:pPr>
    </w:p>
    <w:p w:rsidR="0018762B" w:rsidRPr="0018762B" w:rsidRDefault="0018762B" w:rsidP="0018762B">
      <w:pPr>
        <w:spacing w:after="0"/>
        <w:jc w:val="both"/>
        <w:rPr>
          <w:rFonts w:ascii="Times New Roman" w:hAnsi="Times New Roman"/>
          <w:sz w:val="24"/>
          <w:szCs w:val="24"/>
          <w:lang w:val="pl-PL"/>
        </w:rPr>
      </w:pPr>
      <w:r w:rsidRPr="0018762B">
        <w:rPr>
          <w:rFonts w:ascii="Times New Roman" w:hAnsi="Times New Roman"/>
          <w:sz w:val="24"/>
          <w:szCs w:val="24"/>
          <w:lang w:val="pl-PL"/>
        </w:rPr>
        <w:t>Vozilo N</w:t>
      </w:r>
      <w:r w:rsidR="00367461">
        <w:rPr>
          <w:rFonts w:ascii="Times New Roman" w:hAnsi="Times New Roman"/>
          <w:sz w:val="24"/>
          <w:szCs w:val="24"/>
          <w:lang w:val="pl-PL"/>
        </w:rPr>
        <w:t>1-teretni automobil marke Volks</w:t>
      </w:r>
      <w:r w:rsidRPr="0018762B">
        <w:rPr>
          <w:rFonts w:ascii="Times New Roman" w:hAnsi="Times New Roman"/>
          <w:sz w:val="24"/>
          <w:szCs w:val="24"/>
          <w:lang w:val="pl-PL"/>
        </w:rPr>
        <w:t>vagen 35 2.5. TDI, godina proizvodnje 2005, broj šasija WV1ZZZ2DZ6H010002, reg. oznaka ZG3024BI opterećeno razlučnim pravom Republike Hrvatske je prodano za 7.4100,00 kuna, a dio koji sukladno zakonu pripada razlučnom vjerovniku je uplaćen. Brisana je zabrana otuđenja, a vozilo je prenijeto na kupca.</w:t>
      </w:r>
    </w:p>
    <w:p w:rsidR="0018762B" w:rsidRPr="0018762B" w:rsidRDefault="0018762B" w:rsidP="0018762B">
      <w:pPr>
        <w:spacing w:after="0"/>
        <w:jc w:val="both"/>
        <w:rPr>
          <w:rFonts w:ascii="Times New Roman" w:hAnsi="Times New Roman"/>
          <w:sz w:val="24"/>
          <w:szCs w:val="24"/>
          <w:lang w:val="pl-PL"/>
        </w:rPr>
      </w:pPr>
    </w:p>
    <w:p w:rsidR="0018762B" w:rsidRPr="0018762B" w:rsidRDefault="0018762B" w:rsidP="0018762B">
      <w:pPr>
        <w:spacing w:after="0"/>
        <w:jc w:val="both"/>
        <w:rPr>
          <w:rFonts w:ascii="Times New Roman" w:hAnsi="Times New Roman"/>
          <w:sz w:val="24"/>
          <w:szCs w:val="24"/>
          <w:lang w:val="pl-PL"/>
        </w:rPr>
      </w:pPr>
      <w:r w:rsidRPr="0018762B">
        <w:rPr>
          <w:rFonts w:ascii="Times New Roman" w:hAnsi="Times New Roman"/>
          <w:sz w:val="24"/>
          <w:szCs w:val="24"/>
          <w:lang w:val="pl-PL"/>
        </w:rPr>
        <w:t>Radi utvrđenja osnovanosti osporavanja tražbine Republike Hrvatske je pokrenut parnični postupak P-89/2015, a Republika Hrvatska ne bi bila u lošijem položaju prilikom namirenja jer radnici ne potražuju neto iznose, Republika Hrvatska je priznala tužbeni zahtjev. Presuda je postala pravomoćna.</w:t>
      </w:r>
    </w:p>
    <w:p w:rsidR="00A23407" w:rsidRDefault="00A23407" w:rsidP="00D817DC">
      <w:pPr>
        <w:spacing w:after="0"/>
        <w:jc w:val="both"/>
        <w:rPr>
          <w:rFonts w:ascii="Times New Roman" w:hAnsi="Times New Roman"/>
          <w:sz w:val="24"/>
        </w:rPr>
      </w:pPr>
    </w:p>
    <w:p w:rsidR="00A23407" w:rsidRDefault="00A23407" w:rsidP="00A23407">
      <w:pPr>
        <w:spacing w:after="0"/>
        <w:jc w:val="both"/>
        <w:rPr>
          <w:rFonts w:ascii="Times New Roman" w:hAnsi="Times New Roman"/>
          <w:sz w:val="24"/>
          <w:szCs w:val="24"/>
          <w:lang w:val="pl-PL"/>
        </w:rPr>
      </w:pPr>
      <w:r>
        <w:rPr>
          <w:rFonts w:ascii="Times New Roman" w:hAnsi="Times New Roman"/>
          <w:sz w:val="24"/>
          <w:szCs w:val="24"/>
          <w:lang w:val="pl-PL"/>
        </w:rPr>
        <w:t>Bitnijih</w:t>
      </w:r>
      <w:r w:rsidRPr="00D817DC">
        <w:rPr>
          <w:rFonts w:ascii="Times New Roman" w:hAnsi="Times New Roman"/>
          <w:sz w:val="24"/>
          <w:szCs w:val="24"/>
          <w:lang w:val="pl-PL"/>
        </w:rPr>
        <w:t xml:space="preserve"> odstupanja u odnosu na izrađen pregled imovine i obveza na početku stečajnoga postupka</w:t>
      </w:r>
      <w:r w:rsidR="00367461">
        <w:rPr>
          <w:rFonts w:ascii="Times New Roman" w:hAnsi="Times New Roman"/>
          <w:sz w:val="24"/>
          <w:szCs w:val="24"/>
          <w:lang w:val="pl-PL"/>
        </w:rPr>
        <w:t xml:space="preserve"> nije bilo</w:t>
      </w:r>
      <w:r>
        <w:rPr>
          <w:rFonts w:ascii="Times New Roman" w:hAnsi="Times New Roman"/>
          <w:sz w:val="24"/>
          <w:szCs w:val="24"/>
          <w:lang w:val="pl-PL"/>
        </w:rPr>
        <w:t>.</w:t>
      </w:r>
    </w:p>
    <w:p w:rsidR="007575FC" w:rsidRDefault="007575FC" w:rsidP="00A23407">
      <w:pPr>
        <w:spacing w:after="0"/>
        <w:jc w:val="both"/>
        <w:rPr>
          <w:rFonts w:ascii="Times New Roman" w:hAnsi="Times New Roman"/>
          <w:sz w:val="24"/>
          <w:szCs w:val="24"/>
          <w:lang w:val="pl-PL"/>
        </w:rPr>
      </w:pPr>
    </w:p>
    <w:p w:rsidR="007575FC" w:rsidRDefault="007575FC" w:rsidP="00A23407">
      <w:pPr>
        <w:spacing w:after="0"/>
        <w:jc w:val="both"/>
        <w:rPr>
          <w:rFonts w:ascii="Times New Roman" w:hAnsi="Times New Roman"/>
          <w:sz w:val="24"/>
          <w:szCs w:val="24"/>
          <w:lang w:val="pl-PL"/>
        </w:rPr>
      </w:pPr>
      <w:r>
        <w:rPr>
          <w:rFonts w:ascii="Times New Roman" w:hAnsi="Times New Roman"/>
          <w:sz w:val="24"/>
          <w:szCs w:val="24"/>
          <w:lang w:val="pl-PL"/>
        </w:rPr>
        <w:t>Dokumentacija je sukladno propisima zbrinuta, te će se čuvati 10 godina, odnosno trajno za dio dokumentacije za koji je to propisano</w:t>
      </w:r>
      <w:r w:rsidR="006B772B">
        <w:rPr>
          <w:rFonts w:ascii="Times New Roman" w:hAnsi="Times New Roman"/>
          <w:sz w:val="24"/>
          <w:szCs w:val="24"/>
          <w:lang w:val="pl-PL"/>
        </w:rPr>
        <w:t xml:space="preserve"> zakonom</w:t>
      </w:r>
      <w:r>
        <w:rPr>
          <w:rFonts w:ascii="Times New Roman" w:hAnsi="Times New Roman"/>
          <w:sz w:val="24"/>
          <w:szCs w:val="24"/>
          <w:lang w:val="pl-PL"/>
        </w:rPr>
        <w:t>.</w:t>
      </w:r>
    </w:p>
    <w:p w:rsidR="00416DDB" w:rsidRDefault="00416DDB" w:rsidP="00A23407">
      <w:pPr>
        <w:spacing w:after="0"/>
        <w:jc w:val="both"/>
        <w:rPr>
          <w:rFonts w:ascii="Times New Roman" w:hAnsi="Times New Roman"/>
          <w:sz w:val="24"/>
          <w:szCs w:val="24"/>
          <w:lang w:val="pl-PL"/>
        </w:rPr>
      </w:pPr>
    </w:p>
    <w:p w:rsidR="00A23407" w:rsidRDefault="00A23407" w:rsidP="00D817DC">
      <w:pPr>
        <w:spacing w:after="0"/>
        <w:jc w:val="both"/>
        <w:rPr>
          <w:rFonts w:ascii="Times New Roman" w:hAnsi="Times New Roman"/>
          <w:sz w:val="24"/>
        </w:rPr>
      </w:pPr>
      <w:r>
        <w:rPr>
          <w:rFonts w:ascii="Times New Roman" w:hAnsi="Times New Roman"/>
          <w:sz w:val="24"/>
          <w:szCs w:val="24"/>
          <w:lang w:val="pl-PL"/>
        </w:rPr>
        <w:t>I</w:t>
      </w:r>
      <w:r w:rsidR="00416DDB">
        <w:rPr>
          <w:rFonts w:ascii="Times New Roman" w:hAnsi="Times New Roman"/>
          <w:sz w:val="24"/>
          <w:szCs w:val="24"/>
          <w:lang w:val="pl-PL"/>
        </w:rPr>
        <w:t>movine</w:t>
      </w:r>
      <w:r w:rsidRPr="00D817DC">
        <w:rPr>
          <w:rFonts w:ascii="Times New Roman" w:hAnsi="Times New Roman"/>
          <w:sz w:val="24"/>
          <w:szCs w:val="24"/>
          <w:lang w:val="pl-PL"/>
        </w:rPr>
        <w:t xml:space="preserve"> koja nije unovč</w:t>
      </w:r>
      <w:r>
        <w:rPr>
          <w:rFonts w:ascii="Times New Roman" w:hAnsi="Times New Roman"/>
          <w:sz w:val="24"/>
          <w:szCs w:val="24"/>
          <w:lang w:val="pl-PL"/>
        </w:rPr>
        <w:t>ena odnosno koja nije unovčiva nije bilo, kao ni rezultata</w:t>
      </w:r>
      <w:r w:rsidRPr="00D817DC">
        <w:rPr>
          <w:rFonts w:ascii="Times New Roman" w:hAnsi="Times New Roman"/>
          <w:sz w:val="24"/>
          <w:szCs w:val="24"/>
          <w:lang w:val="pl-PL"/>
        </w:rPr>
        <w:t xml:space="preserve"> nastavljanja</w:t>
      </w:r>
      <w:r>
        <w:rPr>
          <w:rFonts w:ascii="Times New Roman" w:hAnsi="Times New Roman"/>
          <w:sz w:val="24"/>
          <w:szCs w:val="24"/>
          <w:lang w:val="pl-PL"/>
        </w:rPr>
        <w:t xml:space="preserve"> poslovanja stečajnoga dužnika budući da j</w:t>
      </w:r>
      <w:r w:rsidR="00416DDB">
        <w:rPr>
          <w:rFonts w:ascii="Times New Roman" w:hAnsi="Times New Roman"/>
          <w:sz w:val="24"/>
          <w:szCs w:val="24"/>
          <w:lang w:val="pl-PL"/>
        </w:rPr>
        <w:t>e poslovanje obustavljeno.</w:t>
      </w:r>
    </w:p>
    <w:p w:rsidR="00014E19" w:rsidRDefault="00014E19" w:rsidP="00D817DC">
      <w:pPr>
        <w:spacing w:after="0"/>
        <w:jc w:val="both"/>
        <w:rPr>
          <w:rFonts w:ascii="Times New Roman" w:hAnsi="Times New Roman"/>
          <w:sz w:val="24"/>
          <w:szCs w:val="24"/>
          <w:lang w:val="pl-PL"/>
        </w:rPr>
      </w:pPr>
    </w:p>
    <w:p w:rsidR="00AA4B3E" w:rsidRDefault="00AA4B3E" w:rsidP="00D817DC">
      <w:pPr>
        <w:spacing w:after="0"/>
        <w:jc w:val="both"/>
        <w:rPr>
          <w:rFonts w:ascii="Times New Roman" w:hAnsi="Times New Roman"/>
          <w:sz w:val="24"/>
          <w:szCs w:val="24"/>
          <w:lang w:val="pl-PL"/>
        </w:rPr>
      </w:pPr>
      <w:r>
        <w:rPr>
          <w:rFonts w:ascii="Times New Roman" w:hAnsi="Times New Roman"/>
          <w:sz w:val="24"/>
          <w:szCs w:val="24"/>
          <w:lang w:val="pl-PL"/>
        </w:rPr>
        <w:t>IV ZAVRŠNA DIOBA</w:t>
      </w:r>
    </w:p>
    <w:p w:rsidR="00AA4B3E" w:rsidRDefault="00AA4B3E" w:rsidP="00D817DC">
      <w:pPr>
        <w:spacing w:after="0"/>
        <w:jc w:val="both"/>
        <w:rPr>
          <w:rFonts w:ascii="Times New Roman" w:hAnsi="Times New Roman"/>
          <w:sz w:val="24"/>
          <w:szCs w:val="24"/>
          <w:lang w:val="pl-PL"/>
        </w:rPr>
      </w:pPr>
    </w:p>
    <w:p w:rsidR="00AA4B3E" w:rsidRDefault="00AA4B3E" w:rsidP="00D817DC">
      <w:pPr>
        <w:spacing w:after="0"/>
        <w:jc w:val="both"/>
        <w:rPr>
          <w:rFonts w:ascii="Times New Roman" w:hAnsi="Times New Roman"/>
          <w:sz w:val="24"/>
          <w:szCs w:val="24"/>
          <w:lang w:val="pl-PL"/>
        </w:rPr>
      </w:pPr>
      <w:r>
        <w:rPr>
          <w:rFonts w:ascii="Times New Roman" w:hAnsi="Times New Roman"/>
          <w:sz w:val="24"/>
          <w:szCs w:val="24"/>
          <w:lang w:val="pl-PL"/>
        </w:rPr>
        <w:t>Budući da je za diobu preostalo preostalo 252,600,00 kuna nakon podmirenja obveza stečajne mase, predlaže se prisupiti završnoj diobi uz suglasnost Stečajnog suca, te sazvati završno ročište sukladno čl 193. Stečajnog zakona.</w:t>
      </w:r>
    </w:p>
    <w:p w:rsidR="00AA4B3E" w:rsidRDefault="00AA4B3E" w:rsidP="00D817DC">
      <w:pPr>
        <w:spacing w:after="0"/>
        <w:jc w:val="both"/>
        <w:rPr>
          <w:rFonts w:ascii="Times New Roman" w:hAnsi="Times New Roman"/>
          <w:sz w:val="24"/>
          <w:szCs w:val="24"/>
          <w:lang w:val="pl-PL"/>
        </w:rPr>
      </w:pPr>
    </w:p>
    <w:p w:rsidR="00AA4B3E" w:rsidRPr="00C253A5" w:rsidRDefault="00AA4B3E" w:rsidP="00AA4B3E">
      <w:pPr>
        <w:spacing w:after="0"/>
        <w:jc w:val="both"/>
        <w:rPr>
          <w:rFonts w:ascii="Times New Roman" w:hAnsi="Times New Roman"/>
          <w:sz w:val="24"/>
          <w:szCs w:val="24"/>
          <w:lang w:val="pl-PL"/>
        </w:rPr>
      </w:pPr>
      <w:r>
        <w:rPr>
          <w:rFonts w:ascii="Times New Roman" w:hAnsi="Times New Roman"/>
          <w:sz w:val="24"/>
          <w:szCs w:val="24"/>
          <w:lang w:val="pl-PL"/>
        </w:rPr>
        <w:t>Mjesto i datum</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C253A5">
        <w:rPr>
          <w:rFonts w:ascii="Times New Roman" w:hAnsi="Times New Roman"/>
          <w:sz w:val="24"/>
          <w:szCs w:val="24"/>
          <w:lang w:val="pl-PL"/>
        </w:rPr>
        <w:t>Stečajni upravitelj</w:t>
      </w:r>
    </w:p>
    <w:p w:rsidR="00AA4B3E" w:rsidRDefault="00AA4B3E" w:rsidP="00AA4B3E">
      <w:pPr>
        <w:spacing w:after="0"/>
        <w:jc w:val="both"/>
        <w:rPr>
          <w:rFonts w:ascii="Times New Roman" w:hAnsi="Times New Roman"/>
          <w:sz w:val="24"/>
          <w:szCs w:val="24"/>
          <w:lang w:val="pl-PL"/>
        </w:rPr>
      </w:pPr>
    </w:p>
    <w:p w:rsidR="00AA4B3E" w:rsidRDefault="00AA4B3E" w:rsidP="00AA4B3E">
      <w:pPr>
        <w:spacing w:after="0"/>
        <w:jc w:val="both"/>
        <w:rPr>
          <w:rFonts w:ascii="Times New Roman" w:hAnsi="Times New Roman"/>
          <w:sz w:val="24"/>
          <w:szCs w:val="24"/>
          <w:lang w:val="pl-PL"/>
        </w:rPr>
      </w:pPr>
    </w:p>
    <w:p w:rsidR="00AA4B3E" w:rsidRDefault="00AA4B3E" w:rsidP="00AA4B3E">
      <w:pPr>
        <w:spacing w:after="0"/>
        <w:jc w:val="both"/>
        <w:rPr>
          <w:rFonts w:ascii="Times New Roman" w:hAnsi="Times New Roman"/>
          <w:sz w:val="24"/>
          <w:szCs w:val="24"/>
          <w:lang w:val="pl-PL"/>
        </w:rPr>
      </w:pPr>
    </w:p>
    <w:p w:rsidR="00AA4B3E" w:rsidRDefault="00AA4B3E" w:rsidP="00AA4B3E">
      <w:pPr>
        <w:spacing w:after="0"/>
        <w:jc w:val="both"/>
        <w:rPr>
          <w:rFonts w:ascii="Times New Roman" w:hAnsi="Times New Roman"/>
          <w:sz w:val="24"/>
          <w:szCs w:val="24"/>
          <w:lang w:val="pl-PL"/>
        </w:rPr>
      </w:pPr>
    </w:p>
    <w:p w:rsidR="00AA4B3E" w:rsidRPr="00D817DC" w:rsidRDefault="00AA4B3E" w:rsidP="00AA4B3E">
      <w:pPr>
        <w:spacing w:after="0"/>
        <w:jc w:val="both"/>
        <w:rPr>
          <w:rFonts w:ascii="Times New Roman" w:hAnsi="Times New Roman"/>
          <w:sz w:val="24"/>
          <w:szCs w:val="24"/>
          <w:lang w:val="pl-PL"/>
        </w:rPr>
      </w:pPr>
    </w:p>
    <w:p w:rsidR="00AA4B3E" w:rsidRPr="00D817DC" w:rsidRDefault="000D0044" w:rsidP="00AA4B3E">
      <w:pPr>
        <w:spacing w:after="0"/>
        <w:jc w:val="both"/>
        <w:rPr>
          <w:rFonts w:ascii="Times New Roman" w:hAnsi="Times New Roman"/>
          <w:sz w:val="24"/>
          <w:szCs w:val="24"/>
          <w:lang w:val="pl-PL"/>
        </w:rPr>
      </w:pPr>
      <w:r>
        <w:rPr>
          <w:rFonts w:ascii="Times New Roman" w:hAnsi="Times New Roman"/>
          <w:sz w:val="24"/>
          <w:szCs w:val="24"/>
          <w:lang w:val="pl-PL"/>
        </w:rPr>
        <w:t>Zagreb, 05.10</w:t>
      </w:r>
      <w:r w:rsidR="00AA4B3E">
        <w:rPr>
          <w:rFonts w:ascii="Times New Roman" w:hAnsi="Times New Roman"/>
          <w:sz w:val="24"/>
          <w:szCs w:val="24"/>
          <w:lang w:val="pl-PL"/>
        </w:rPr>
        <w:t>.2016. godine</w:t>
      </w:r>
      <w:r w:rsidR="00AA4B3E" w:rsidRPr="00D817DC">
        <w:rPr>
          <w:rFonts w:ascii="Times New Roman" w:hAnsi="Times New Roman"/>
          <w:sz w:val="24"/>
          <w:szCs w:val="24"/>
          <w:lang w:val="pl-PL"/>
        </w:rPr>
        <w:tab/>
      </w:r>
      <w:r w:rsidR="00AA4B3E" w:rsidRPr="00D817DC">
        <w:rPr>
          <w:rFonts w:ascii="Times New Roman" w:hAnsi="Times New Roman"/>
          <w:sz w:val="24"/>
          <w:szCs w:val="24"/>
          <w:lang w:val="pl-PL"/>
        </w:rPr>
        <w:tab/>
      </w:r>
      <w:r w:rsidR="00AA4B3E" w:rsidRPr="00D817DC">
        <w:rPr>
          <w:rFonts w:ascii="Times New Roman" w:hAnsi="Times New Roman"/>
          <w:sz w:val="24"/>
          <w:szCs w:val="24"/>
          <w:lang w:val="pl-PL"/>
        </w:rPr>
        <w:tab/>
      </w:r>
      <w:r w:rsidR="00AA4B3E" w:rsidRPr="00D817DC">
        <w:rPr>
          <w:rFonts w:ascii="Times New Roman" w:hAnsi="Times New Roman"/>
          <w:sz w:val="24"/>
          <w:szCs w:val="24"/>
          <w:lang w:val="pl-PL"/>
        </w:rPr>
        <w:tab/>
      </w:r>
      <w:r w:rsidR="00AA4B3E" w:rsidRPr="00D817DC">
        <w:rPr>
          <w:rFonts w:ascii="Times New Roman" w:hAnsi="Times New Roman"/>
          <w:sz w:val="24"/>
          <w:szCs w:val="24"/>
          <w:lang w:val="pl-PL"/>
        </w:rPr>
        <w:tab/>
      </w:r>
      <w:r w:rsidR="00AA4B3E">
        <w:rPr>
          <w:rFonts w:ascii="Times New Roman" w:hAnsi="Times New Roman"/>
          <w:sz w:val="24"/>
          <w:szCs w:val="24"/>
          <w:lang w:val="pl-PL"/>
        </w:rPr>
        <w:t>Ante Dragičević</w:t>
      </w:r>
    </w:p>
    <w:p w:rsidR="00AA4B3E" w:rsidRDefault="00AA4B3E" w:rsidP="00D817DC">
      <w:pPr>
        <w:spacing w:after="0"/>
        <w:jc w:val="both"/>
        <w:rPr>
          <w:rFonts w:ascii="Times New Roman" w:hAnsi="Times New Roman"/>
          <w:sz w:val="24"/>
          <w:szCs w:val="24"/>
          <w:lang w:val="pl-PL"/>
        </w:rPr>
      </w:pPr>
    </w:p>
    <w:p w:rsidR="000D0044" w:rsidRDefault="000D0044" w:rsidP="00D817DC">
      <w:pPr>
        <w:spacing w:after="0"/>
        <w:jc w:val="both"/>
        <w:rPr>
          <w:rFonts w:ascii="Times New Roman" w:hAnsi="Times New Roman"/>
          <w:sz w:val="24"/>
          <w:szCs w:val="24"/>
          <w:lang w:val="pl-PL"/>
        </w:rPr>
      </w:pPr>
    </w:p>
    <w:p w:rsidR="000D0044" w:rsidRDefault="000D0044" w:rsidP="00D817DC">
      <w:pPr>
        <w:spacing w:after="0"/>
        <w:jc w:val="both"/>
        <w:rPr>
          <w:rFonts w:ascii="Times New Roman" w:hAnsi="Times New Roman"/>
          <w:sz w:val="24"/>
          <w:szCs w:val="24"/>
          <w:lang w:val="pl-PL"/>
        </w:rPr>
      </w:pPr>
    </w:p>
    <w:p w:rsidR="000D0044" w:rsidRDefault="000D0044" w:rsidP="00D817DC">
      <w:pPr>
        <w:spacing w:after="0"/>
        <w:jc w:val="both"/>
        <w:rPr>
          <w:rFonts w:ascii="Times New Roman" w:hAnsi="Times New Roman"/>
          <w:sz w:val="24"/>
          <w:szCs w:val="24"/>
          <w:lang w:val="pl-PL"/>
        </w:rPr>
      </w:pPr>
    </w:p>
    <w:p w:rsidR="000D0044" w:rsidRDefault="000D0044" w:rsidP="00D817DC">
      <w:pPr>
        <w:spacing w:after="0"/>
        <w:jc w:val="both"/>
        <w:rPr>
          <w:rFonts w:ascii="Times New Roman" w:hAnsi="Times New Roman"/>
          <w:sz w:val="24"/>
          <w:szCs w:val="24"/>
          <w:lang w:val="pl-PL"/>
        </w:rPr>
      </w:pPr>
    </w:p>
    <w:p w:rsidR="000D0044" w:rsidRDefault="000D0044" w:rsidP="00D817DC">
      <w:pPr>
        <w:spacing w:after="0"/>
        <w:jc w:val="both"/>
        <w:rPr>
          <w:rFonts w:ascii="Times New Roman" w:hAnsi="Times New Roman"/>
          <w:sz w:val="24"/>
          <w:szCs w:val="24"/>
          <w:lang w:val="pl-PL"/>
        </w:rPr>
      </w:pPr>
    </w:p>
    <w:p w:rsidR="000D0044" w:rsidRDefault="000D0044" w:rsidP="00D817DC">
      <w:pPr>
        <w:spacing w:after="0"/>
        <w:jc w:val="both"/>
        <w:rPr>
          <w:rFonts w:ascii="Times New Roman" w:hAnsi="Times New Roman"/>
          <w:sz w:val="24"/>
          <w:szCs w:val="24"/>
          <w:lang w:val="pl-PL"/>
        </w:rPr>
      </w:pPr>
    </w:p>
    <w:p w:rsidR="000D2085" w:rsidRDefault="000D2085" w:rsidP="00D817DC">
      <w:pPr>
        <w:spacing w:after="0"/>
        <w:jc w:val="both"/>
        <w:rPr>
          <w:rFonts w:ascii="Times New Roman" w:hAnsi="Times New Roman"/>
          <w:sz w:val="24"/>
          <w:szCs w:val="24"/>
          <w:lang w:val="pl-PL"/>
        </w:rPr>
      </w:pPr>
    </w:p>
    <w:p w:rsidR="000D0044" w:rsidRDefault="000D0044" w:rsidP="00D817DC">
      <w:pPr>
        <w:spacing w:after="0"/>
        <w:jc w:val="both"/>
        <w:rPr>
          <w:rFonts w:ascii="Times New Roman" w:hAnsi="Times New Roman"/>
          <w:sz w:val="24"/>
          <w:szCs w:val="24"/>
          <w:lang w:val="pl-PL"/>
        </w:rPr>
      </w:pPr>
    </w:p>
    <w:p w:rsidR="00C61F72" w:rsidRPr="00AA4B3E" w:rsidRDefault="00C61F72" w:rsidP="00AA4B3E">
      <w:pPr>
        <w:spacing w:after="0"/>
        <w:jc w:val="both"/>
        <w:rPr>
          <w:rFonts w:ascii="Times New Roman" w:hAnsi="Times New Roman"/>
          <w:sz w:val="24"/>
          <w:szCs w:val="24"/>
          <w:lang w:val="pl-PL"/>
        </w:rPr>
      </w:pPr>
      <w:bookmarkStart w:id="0" w:name="_GoBack"/>
      <w:bookmarkEnd w:id="0"/>
    </w:p>
    <w:sectPr w:rsidR="00C61F72" w:rsidRPr="00AA4B3E" w:rsidSect="002611FF">
      <w:pgSz w:w="11906" w:h="16838"/>
      <w:pgMar w:top="709" w:right="1700"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2DF" w:rsidRDefault="000052DF">
      <w:pPr>
        <w:spacing w:after="0"/>
      </w:pPr>
      <w:r>
        <w:separator/>
      </w:r>
    </w:p>
  </w:endnote>
  <w:endnote w:type="continuationSeparator" w:id="0">
    <w:p w:rsidR="000052DF" w:rsidRDefault="000052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2DF" w:rsidRDefault="000052DF">
      <w:pPr>
        <w:spacing w:after="0"/>
      </w:pPr>
      <w:r>
        <w:separator/>
      </w:r>
    </w:p>
  </w:footnote>
  <w:footnote w:type="continuationSeparator" w:id="0">
    <w:p w:rsidR="000052DF" w:rsidRDefault="000052D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85CDA"/>
    <w:multiLevelType w:val="hybridMultilevel"/>
    <w:tmpl w:val="EAEE5BE8"/>
    <w:lvl w:ilvl="0" w:tplc="82F6BAA6">
      <w:start w:val="1"/>
      <w:numFmt w:val="lowerLetter"/>
      <w:lvlText w:val="%1)"/>
      <w:lvlJc w:val="left"/>
      <w:pPr>
        <w:ind w:left="337" w:hanging="360"/>
      </w:pPr>
      <w:rPr>
        <w:rFonts w:hint="default"/>
      </w:rPr>
    </w:lvl>
    <w:lvl w:ilvl="1" w:tplc="041A0019" w:tentative="1">
      <w:start w:val="1"/>
      <w:numFmt w:val="lowerLetter"/>
      <w:lvlText w:val="%2."/>
      <w:lvlJc w:val="left"/>
      <w:pPr>
        <w:ind w:left="1057" w:hanging="360"/>
      </w:pPr>
    </w:lvl>
    <w:lvl w:ilvl="2" w:tplc="041A001B" w:tentative="1">
      <w:start w:val="1"/>
      <w:numFmt w:val="lowerRoman"/>
      <w:lvlText w:val="%3."/>
      <w:lvlJc w:val="right"/>
      <w:pPr>
        <w:ind w:left="1777" w:hanging="180"/>
      </w:pPr>
    </w:lvl>
    <w:lvl w:ilvl="3" w:tplc="041A000F" w:tentative="1">
      <w:start w:val="1"/>
      <w:numFmt w:val="decimal"/>
      <w:lvlText w:val="%4."/>
      <w:lvlJc w:val="left"/>
      <w:pPr>
        <w:ind w:left="2497" w:hanging="360"/>
      </w:pPr>
    </w:lvl>
    <w:lvl w:ilvl="4" w:tplc="041A0019" w:tentative="1">
      <w:start w:val="1"/>
      <w:numFmt w:val="lowerLetter"/>
      <w:lvlText w:val="%5."/>
      <w:lvlJc w:val="left"/>
      <w:pPr>
        <w:ind w:left="3217" w:hanging="360"/>
      </w:pPr>
    </w:lvl>
    <w:lvl w:ilvl="5" w:tplc="041A001B" w:tentative="1">
      <w:start w:val="1"/>
      <w:numFmt w:val="lowerRoman"/>
      <w:lvlText w:val="%6."/>
      <w:lvlJc w:val="right"/>
      <w:pPr>
        <w:ind w:left="3937" w:hanging="180"/>
      </w:pPr>
    </w:lvl>
    <w:lvl w:ilvl="6" w:tplc="041A000F" w:tentative="1">
      <w:start w:val="1"/>
      <w:numFmt w:val="decimal"/>
      <w:lvlText w:val="%7."/>
      <w:lvlJc w:val="left"/>
      <w:pPr>
        <w:ind w:left="4657" w:hanging="360"/>
      </w:pPr>
    </w:lvl>
    <w:lvl w:ilvl="7" w:tplc="041A0019" w:tentative="1">
      <w:start w:val="1"/>
      <w:numFmt w:val="lowerLetter"/>
      <w:lvlText w:val="%8."/>
      <w:lvlJc w:val="left"/>
      <w:pPr>
        <w:ind w:left="5377" w:hanging="360"/>
      </w:pPr>
    </w:lvl>
    <w:lvl w:ilvl="8" w:tplc="041A001B" w:tentative="1">
      <w:start w:val="1"/>
      <w:numFmt w:val="lowerRoman"/>
      <w:lvlText w:val="%9."/>
      <w:lvlJc w:val="right"/>
      <w:pPr>
        <w:ind w:left="6097" w:hanging="180"/>
      </w:pPr>
    </w:lvl>
  </w:abstractNum>
  <w:abstractNum w:abstractNumId="1">
    <w:nsid w:val="02C87032"/>
    <w:multiLevelType w:val="hybridMultilevel"/>
    <w:tmpl w:val="FF3E889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D31B87"/>
    <w:multiLevelType w:val="hybridMultilevel"/>
    <w:tmpl w:val="CF9AC30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69A4014"/>
    <w:multiLevelType w:val="hybridMultilevel"/>
    <w:tmpl w:val="42204B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48367C5"/>
    <w:multiLevelType w:val="hybridMultilevel"/>
    <w:tmpl w:val="828EFDFC"/>
    <w:lvl w:ilvl="0" w:tplc="12A467B8">
      <w:start w:val="1"/>
      <w:numFmt w:val="lowerLetter"/>
      <w:lvlText w:val="%1)"/>
      <w:lvlJc w:val="left"/>
      <w:pPr>
        <w:ind w:left="337" w:hanging="360"/>
      </w:pPr>
      <w:rPr>
        <w:rFonts w:hint="default"/>
      </w:rPr>
    </w:lvl>
    <w:lvl w:ilvl="1" w:tplc="041A0019" w:tentative="1">
      <w:start w:val="1"/>
      <w:numFmt w:val="lowerLetter"/>
      <w:lvlText w:val="%2."/>
      <w:lvlJc w:val="left"/>
      <w:pPr>
        <w:ind w:left="1057" w:hanging="360"/>
      </w:pPr>
    </w:lvl>
    <w:lvl w:ilvl="2" w:tplc="041A001B" w:tentative="1">
      <w:start w:val="1"/>
      <w:numFmt w:val="lowerRoman"/>
      <w:lvlText w:val="%3."/>
      <w:lvlJc w:val="right"/>
      <w:pPr>
        <w:ind w:left="1777" w:hanging="180"/>
      </w:pPr>
    </w:lvl>
    <w:lvl w:ilvl="3" w:tplc="041A000F" w:tentative="1">
      <w:start w:val="1"/>
      <w:numFmt w:val="decimal"/>
      <w:lvlText w:val="%4."/>
      <w:lvlJc w:val="left"/>
      <w:pPr>
        <w:ind w:left="2497" w:hanging="360"/>
      </w:pPr>
    </w:lvl>
    <w:lvl w:ilvl="4" w:tplc="041A0019" w:tentative="1">
      <w:start w:val="1"/>
      <w:numFmt w:val="lowerLetter"/>
      <w:lvlText w:val="%5."/>
      <w:lvlJc w:val="left"/>
      <w:pPr>
        <w:ind w:left="3217" w:hanging="360"/>
      </w:pPr>
    </w:lvl>
    <w:lvl w:ilvl="5" w:tplc="041A001B" w:tentative="1">
      <w:start w:val="1"/>
      <w:numFmt w:val="lowerRoman"/>
      <w:lvlText w:val="%6."/>
      <w:lvlJc w:val="right"/>
      <w:pPr>
        <w:ind w:left="3937" w:hanging="180"/>
      </w:pPr>
    </w:lvl>
    <w:lvl w:ilvl="6" w:tplc="041A000F" w:tentative="1">
      <w:start w:val="1"/>
      <w:numFmt w:val="decimal"/>
      <w:lvlText w:val="%7."/>
      <w:lvlJc w:val="left"/>
      <w:pPr>
        <w:ind w:left="4657" w:hanging="360"/>
      </w:pPr>
    </w:lvl>
    <w:lvl w:ilvl="7" w:tplc="041A0019" w:tentative="1">
      <w:start w:val="1"/>
      <w:numFmt w:val="lowerLetter"/>
      <w:lvlText w:val="%8."/>
      <w:lvlJc w:val="left"/>
      <w:pPr>
        <w:ind w:left="5377" w:hanging="360"/>
      </w:pPr>
    </w:lvl>
    <w:lvl w:ilvl="8" w:tplc="041A001B" w:tentative="1">
      <w:start w:val="1"/>
      <w:numFmt w:val="lowerRoman"/>
      <w:lvlText w:val="%9."/>
      <w:lvlJc w:val="right"/>
      <w:pPr>
        <w:ind w:left="6097" w:hanging="180"/>
      </w:pPr>
    </w:lvl>
  </w:abstractNum>
  <w:abstractNum w:abstractNumId="5">
    <w:nsid w:val="383466A0"/>
    <w:multiLevelType w:val="hybridMultilevel"/>
    <w:tmpl w:val="637868D6"/>
    <w:lvl w:ilvl="0" w:tplc="2A545856">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nsid w:val="630A54C6"/>
    <w:multiLevelType w:val="hybridMultilevel"/>
    <w:tmpl w:val="F61421C0"/>
    <w:lvl w:ilvl="0" w:tplc="75FA6074">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6B10225C"/>
    <w:multiLevelType w:val="hybridMultilevel"/>
    <w:tmpl w:val="CCC2D3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7C941250"/>
    <w:multiLevelType w:val="hybridMultilevel"/>
    <w:tmpl w:val="3064E92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0"/>
  </w:num>
  <w:num w:numId="5">
    <w:abstractNumId w:val="3"/>
  </w:num>
  <w:num w:numId="6">
    <w:abstractNumId w:val="1"/>
  </w:num>
  <w:num w:numId="7">
    <w:abstractNumId w:val="2"/>
  </w:num>
  <w:num w:numId="8">
    <w:abstractNumId w:val="4"/>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BE"/>
    <w:rsid w:val="000052DF"/>
    <w:rsid w:val="00014E19"/>
    <w:rsid w:val="00020AFE"/>
    <w:rsid w:val="00022F10"/>
    <w:rsid w:val="00025B5C"/>
    <w:rsid w:val="000476EC"/>
    <w:rsid w:val="000D0044"/>
    <w:rsid w:val="000D2085"/>
    <w:rsid w:val="00116BA6"/>
    <w:rsid w:val="00123980"/>
    <w:rsid w:val="00133F62"/>
    <w:rsid w:val="00145A62"/>
    <w:rsid w:val="001503A7"/>
    <w:rsid w:val="00174979"/>
    <w:rsid w:val="00175516"/>
    <w:rsid w:val="0018762B"/>
    <w:rsid w:val="00191181"/>
    <w:rsid w:val="001C22CD"/>
    <w:rsid w:val="001D2D0A"/>
    <w:rsid w:val="00226F6F"/>
    <w:rsid w:val="00234C18"/>
    <w:rsid w:val="002611FF"/>
    <w:rsid w:val="00295A53"/>
    <w:rsid w:val="002A46E7"/>
    <w:rsid w:val="002C03D4"/>
    <w:rsid w:val="002F4E4C"/>
    <w:rsid w:val="003342C7"/>
    <w:rsid w:val="00367461"/>
    <w:rsid w:val="003A459D"/>
    <w:rsid w:val="003B6CD1"/>
    <w:rsid w:val="003B73FE"/>
    <w:rsid w:val="003B7F08"/>
    <w:rsid w:val="003D41A9"/>
    <w:rsid w:val="003E74AD"/>
    <w:rsid w:val="00412339"/>
    <w:rsid w:val="00416DD7"/>
    <w:rsid w:val="00416DDB"/>
    <w:rsid w:val="004208B8"/>
    <w:rsid w:val="00433E55"/>
    <w:rsid w:val="0047604A"/>
    <w:rsid w:val="00485E93"/>
    <w:rsid w:val="004E371F"/>
    <w:rsid w:val="004E39DE"/>
    <w:rsid w:val="00570675"/>
    <w:rsid w:val="00581369"/>
    <w:rsid w:val="00585582"/>
    <w:rsid w:val="005F1ABE"/>
    <w:rsid w:val="005F212E"/>
    <w:rsid w:val="00626094"/>
    <w:rsid w:val="00632FEA"/>
    <w:rsid w:val="00667A34"/>
    <w:rsid w:val="0067129D"/>
    <w:rsid w:val="006A3A70"/>
    <w:rsid w:val="006B772B"/>
    <w:rsid w:val="006C0773"/>
    <w:rsid w:val="006D16E2"/>
    <w:rsid w:val="006E4938"/>
    <w:rsid w:val="007226F2"/>
    <w:rsid w:val="00727C46"/>
    <w:rsid w:val="007575FC"/>
    <w:rsid w:val="00772F26"/>
    <w:rsid w:val="00790574"/>
    <w:rsid w:val="007E1351"/>
    <w:rsid w:val="00802D69"/>
    <w:rsid w:val="00814E17"/>
    <w:rsid w:val="00826CBE"/>
    <w:rsid w:val="008512FB"/>
    <w:rsid w:val="00881511"/>
    <w:rsid w:val="00893ADC"/>
    <w:rsid w:val="008A2435"/>
    <w:rsid w:val="008B4499"/>
    <w:rsid w:val="008D51A8"/>
    <w:rsid w:val="008D730A"/>
    <w:rsid w:val="008F5973"/>
    <w:rsid w:val="00942488"/>
    <w:rsid w:val="009574CC"/>
    <w:rsid w:val="009817F2"/>
    <w:rsid w:val="00985EDC"/>
    <w:rsid w:val="00987202"/>
    <w:rsid w:val="009A1630"/>
    <w:rsid w:val="009E710C"/>
    <w:rsid w:val="00A23407"/>
    <w:rsid w:val="00A83186"/>
    <w:rsid w:val="00AA4B3E"/>
    <w:rsid w:val="00B75914"/>
    <w:rsid w:val="00BF6A2B"/>
    <w:rsid w:val="00C253A5"/>
    <w:rsid w:val="00C33D5E"/>
    <w:rsid w:val="00C61F72"/>
    <w:rsid w:val="00C82E6A"/>
    <w:rsid w:val="00D4182B"/>
    <w:rsid w:val="00D817DC"/>
    <w:rsid w:val="00DE0441"/>
    <w:rsid w:val="00DF1970"/>
    <w:rsid w:val="00E25145"/>
    <w:rsid w:val="00E2550A"/>
    <w:rsid w:val="00E802D3"/>
    <w:rsid w:val="00EA49F8"/>
    <w:rsid w:val="00EE051E"/>
    <w:rsid w:val="00F043A0"/>
    <w:rsid w:val="00F2348B"/>
    <w:rsid w:val="00F23755"/>
    <w:rsid w:val="00F30E44"/>
    <w:rsid w:val="00F94611"/>
    <w:rsid w:val="00FD3A39"/>
    <w:rsid w:val="00FF0D7C"/>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085"/>
    <w:pPr>
      <w:spacing w:after="80" w:line="240" w:lineRule="auto"/>
    </w:pPr>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BE"/>
    <w:pPr>
      <w:tabs>
        <w:tab w:val="center" w:pos="4536"/>
        <w:tab w:val="right" w:pos="9072"/>
      </w:tabs>
      <w:spacing w:after="0"/>
    </w:pPr>
  </w:style>
  <w:style w:type="character" w:customStyle="1" w:styleId="HeaderChar">
    <w:name w:val="Header Char"/>
    <w:basedOn w:val="DefaultParagraphFont"/>
    <w:link w:val="Header"/>
    <w:uiPriority w:val="99"/>
    <w:rsid w:val="005F1ABE"/>
    <w:rPr>
      <w:rFonts w:ascii="Calibri" w:eastAsia="Calibri" w:hAnsi="Calibri" w:cs="Times New Roman"/>
      <w:lang w:eastAsia="en-US"/>
    </w:rPr>
  </w:style>
  <w:style w:type="paragraph" w:styleId="Footer">
    <w:name w:val="footer"/>
    <w:basedOn w:val="Normal"/>
    <w:link w:val="FooterChar"/>
    <w:uiPriority w:val="99"/>
    <w:unhideWhenUsed/>
    <w:rsid w:val="005F1ABE"/>
    <w:pPr>
      <w:tabs>
        <w:tab w:val="center" w:pos="4536"/>
        <w:tab w:val="right" w:pos="9072"/>
      </w:tabs>
      <w:spacing w:after="0"/>
    </w:pPr>
  </w:style>
  <w:style w:type="character" w:customStyle="1" w:styleId="FooterChar">
    <w:name w:val="Footer Char"/>
    <w:basedOn w:val="DefaultParagraphFont"/>
    <w:link w:val="Footer"/>
    <w:uiPriority w:val="99"/>
    <w:rsid w:val="005F1ABE"/>
    <w:rPr>
      <w:rFonts w:ascii="Calibri" w:eastAsia="Calibri" w:hAnsi="Calibri" w:cs="Times New Roman"/>
      <w:lang w:eastAsia="en-US"/>
    </w:rPr>
  </w:style>
  <w:style w:type="paragraph" w:styleId="ListParagraph">
    <w:name w:val="List Paragraph"/>
    <w:basedOn w:val="Normal"/>
    <w:uiPriority w:val="34"/>
    <w:qFormat/>
    <w:rsid w:val="00D817DC"/>
    <w:pPr>
      <w:ind w:left="720"/>
      <w:contextualSpacing/>
    </w:pPr>
  </w:style>
  <w:style w:type="table" w:styleId="TableGrid">
    <w:name w:val="Table Grid"/>
    <w:basedOn w:val="TableNormal"/>
    <w:uiPriority w:val="59"/>
    <w:rsid w:val="0047604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7604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604A"/>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085"/>
    <w:pPr>
      <w:spacing w:after="80" w:line="240" w:lineRule="auto"/>
    </w:pPr>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BE"/>
    <w:pPr>
      <w:tabs>
        <w:tab w:val="center" w:pos="4536"/>
        <w:tab w:val="right" w:pos="9072"/>
      </w:tabs>
      <w:spacing w:after="0"/>
    </w:pPr>
  </w:style>
  <w:style w:type="character" w:customStyle="1" w:styleId="HeaderChar">
    <w:name w:val="Header Char"/>
    <w:basedOn w:val="DefaultParagraphFont"/>
    <w:link w:val="Header"/>
    <w:uiPriority w:val="99"/>
    <w:rsid w:val="005F1ABE"/>
    <w:rPr>
      <w:rFonts w:ascii="Calibri" w:eastAsia="Calibri" w:hAnsi="Calibri" w:cs="Times New Roman"/>
      <w:lang w:eastAsia="en-US"/>
    </w:rPr>
  </w:style>
  <w:style w:type="paragraph" w:styleId="Footer">
    <w:name w:val="footer"/>
    <w:basedOn w:val="Normal"/>
    <w:link w:val="FooterChar"/>
    <w:uiPriority w:val="99"/>
    <w:unhideWhenUsed/>
    <w:rsid w:val="005F1ABE"/>
    <w:pPr>
      <w:tabs>
        <w:tab w:val="center" w:pos="4536"/>
        <w:tab w:val="right" w:pos="9072"/>
      </w:tabs>
      <w:spacing w:after="0"/>
    </w:pPr>
  </w:style>
  <w:style w:type="character" w:customStyle="1" w:styleId="FooterChar">
    <w:name w:val="Footer Char"/>
    <w:basedOn w:val="DefaultParagraphFont"/>
    <w:link w:val="Footer"/>
    <w:uiPriority w:val="99"/>
    <w:rsid w:val="005F1ABE"/>
    <w:rPr>
      <w:rFonts w:ascii="Calibri" w:eastAsia="Calibri" w:hAnsi="Calibri" w:cs="Times New Roman"/>
      <w:lang w:eastAsia="en-US"/>
    </w:rPr>
  </w:style>
  <w:style w:type="paragraph" w:styleId="ListParagraph">
    <w:name w:val="List Paragraph"/>
    <w:basedOn w:val="Normal"/>
    <w:uiPriority w:val="34"/>
    <w:qFormat/>
    <w:rsid w:val="00D817DC"/>
    <w:pPr>
      <w:ind w:left="720"/>
      <w:contextualSpacing/>
    </w:pPr>
  </w:style>
  <w:style w:type="table" w:styleId="TableGrid">
    <w:name w:val="Table Grid"/>
    <w:basedOn w:val="TableNormal"/>
    <w:uiPriority w:val="59"/>
    <w:rsid w:val="0047604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7604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604A"/>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6302">
      <w:bodyDiv w:val="1"/>
      <w:marLeft w:val="0"/>
      <w:marRight w:val="0"/>
      <w:marTop w:val="0"/>
      <w:marBottom w:val="0"/>
      <w:divBdr>
        <w:top w:val="none" w:sz="0" w:space="0" w:color="auto"/>
        <w:left w:val="none" w:sz="0" w:space="0" w:color="auto"/>
        <w:bottom w:val="none" w:sz="0" w:space="0" w:color="auto"/>
        <w:right w:val="none" w:sz="0" w:space="0" w:color="auto"/>
      </w:divBdr>
    </w:div>
    <w:div w:id="145780513">
      <w:bodyDiv w:val="1"/>
      <w:marLeft w:val="0"/>
      <w:marRight w:val="0"/>
      <w:marTop w:val="0"/>
      <w:marBottom w:val="0"/>
      <w:divBdr>
        <w:top w:val="none" w:sz="0" w:space="0" w:color="auto"/>
        <w:left w:val="none" w:sz="0" w:space="0" w:color="auto"/>
        <w:bottom w:val="none" w:sz="0" w:space="0" w:color="auto"/>
        <w:right w:val="none" w:sz="0" w:space="0" w:color="auto"/>
      </w:divBdr>
    </w:div>
    <w:div w:id="409499463">
      <w:bodyDiv w:val="1"/>
      <w:marLeft w:val="0"/>
      <w:marRight w:val="0"/>
      <w:marTop w:val="0"/>
      <w:marBottom w:val="0"/>
      <w:divBdr>
        <w:top w:val="none" w:sz="0" w:space="0" w:color="auto"/>
        <w:left w:val="none" w:sz="0" w:space="0" w:color="auto"/>
        <w:bottom w:val="none" w:sz="0" w:space="0" w:color="auto"/>
        <w:right w:val="none" w:sz="0" w:space="0" w:color="auto"/>
      </w:divBdr>
    </w:div>
    <w:div w:id="497112667">
      <w:bodyDiv w:val="1"/>
      <w:marLeft w:val="0"/>
      <w:marRight w:val="0"/>
      <w:marTop w:val="0"/>
      <w:marBottom w:val="0"/>
      <w:divBdr>
        <w:top w:val="none" w:sz="0" w:space="0" w:color="auto"/>
        <w:left w:val="none" w:sz="0" w:space="0" w:color="auto"/>
        <w:bottom w:val="none" w:sz="0" w:space="0" w:color="auto"/>
        <w:right w:val="none" w:sz="0" w:space="0" w:color="auto"/>
      </w:divBdr>
    </w:div>
    <w:div w:id="605963023">
      <w:bodyDiv w:val="1"/>
      <w:marLeft w:val="0"/>
      <w:marRight w:val="0"/>
      <w:marTop w:val="0"/>
      <w:marBottom w:val="0"/>
      <w:divBdr>
        <w:top w:val="none" w:sz="0" w:space="0" w:color="auto"/>
        <w:left w:val="none" w:sz="0" w:space="0" w:color="auto"/>
        <w:bottom w:val="none" w:sz="0" w:space="0" w:color="auto"/>
        <w:right w:val="none" w:sz="0" w:space="0" w:color="auto"/>
      </w:divBdr>
    </w:div>
    <w:div w:id="1009914805">
      <w:bodyDiv w:val="1"/>
      <w:marLeft w:val="0"/>
      <w:marRight w:val="0"/>
      <w:marTop w:val="0"/>
      <w:marBottom w:val="0"/>
      <w:divBdr>
        <w:top w:val="none" w:sz="0" w:space="0" w:color="auto"/>
        <w:left w:val="none" w:sz="0" w:space="0" w:color="auto"/>
        <w:bottom w:val="none" w:sz="0" w:space="0" w:color="auto"/>
        <w:right w:val="none" w:sz="0" w:space="0" w:color="auto"/>
      </w:divBdr>
    </w:div>
    <w:div w:id="1581403613">
      <w:bodyDiv w:val="1"/>
      <w:marLeft w:val="0"/>
      <w:marRight w:val="0"/>
      <w:marTop w:val="0"/>
      <w:marBottom w:val="0"/>
      <w:divBdr>
        <w:top w:val="none" w:sz="0" w:space="0" w:color="auto"/>
        <w:left w:val="none" w:sz="0" w:space="0" w:color="auto"/>
        <w:bottom w:val="none" w:sz="0" w:space="0" w:color="auto"/>
        <w:right w:val="none" w:sz="0" w:space="0" w:color="auto"/>
      </w:divBdr>
    </w:div>
    <w:div w:id="1614051336">
      <w:bodyDiv w:val="1"/>
      <w:marLeft w:val="0"/>
      <w:marRight w:val="0"/>
      <w:marTop w:val="0"/>
      <w:marBottom w:val="0"/>
      <w:divBdr>
        <w:top w:val="none" w:sz="0" w:space="0" w:color="auto"/>
        <w:left w:val="none" w:sz="0" w:space="0" w:color="auto"/>
        <w:bottom w:val="none" w:sz="0" w:space="0" w:color="auto"/>
        <w:right w:val="none" w:sz="0" w:space="0" w:color="auto"/>
      </w:divBdr>
    </w:div>
    <w:div w:id="1619490130">
      <w:bodyDiv w:val="1"/>
      <w:marLeft w:val="0"/>
      <w:marRight w:val="0"/>
      <w:marTop w:val="0"/>
      <w:marBottom w:val="0"/>
      <w:divBdr>
        <w:top w:val="none" w:sz="0" w:space="0" w:color="auto"/>
        <w:left w:val="none" w:sz="0" w:space="0" w:color="auto"/>
        <w:bottom w:val="none" w:sz="0" w:space="0" w:color="auto"/>
        <w:right w:val="none" w:sz="0" w:space="0" w:color="auto"/>
      </w:divBdr>
    </w:div>
    <w:div w:id="1799031935">
      <w:bodyDiv w:val="1"/>
      <w:marLeft w:val="0"/>
      <w:marRight w:val="0"/>
      <w:marTop w:val="0"/>
      <w:marBottom w:val="0"/>
      <w:divBdr>
        <w:top w:val="none" w:sz="0" w:space="0" w:color="auto"/>
        <w:left w:val="none" w:sz="0" w:space="0" w:color="auto"/>
        <w:bottom w:val="none" w:sz="0" w:space="0" w:color="auto"/>
        <w:right w:val="none" w:sz="0" w:space="0" w:color="auto"/>
      </w:divBdr>
    </w:div>
    <w:div w:id="191315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5A39A-5BED-44B5-BD5B-978E4C556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4</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IBM Corporation</Company>
  <LinksUpToDate>false</LinksUpToDate>
  <CharactersWithSpaces>10030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ante</cp:lastModifiedBy>
  <cp:revision>54</cp:revision>
  <cp:lastPrinted>2016-10-04T17:58:00Z</cp:lastPrinted>
  <dcterms:created xsi:type="dcterms:W3CDTF">2016-01-19T17:17:00Z</dcterms:created>
  <dcterms:modified xsi:type="dcterms:W3CDTF">2016-10-07T12:32:00Z</dcterms:modified>
</cp:coreProperties>
</file>